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6911" w:rsidRDefault="001E282D">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وعليكم السلام ورحمة الله وبركاته </w:t>
      </w:r>
    </w:p>
    <w:p w:rsidR="001E282D" w:rsidRDefault="001E282D" w:rsidP="002E5FAC">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بالنسبة المطلوب الثاني( هناك علاقة </w:t>
      </w:r>
      <w:proofErr w:type="spellStart"/>
      <w:r w:rsidR="002E5FAC">
        <w:rPr>
          <w:rFonts w:ascii="Simplified Arabic" w:hAnsi="Simplified Arabic" w:cs="Simplified Arabic" w:hint="cs"/>
          <w:sz w:val="28"/>
          <w:szCs w:val="28"/>
          <w:rtl/>
          <w:lang w:bidi="ar-IQ"/>
        </w:rPr>
        <w:t>أ</w:t>
      </w:r>
      <w:r>
        <w:rPr>
          <w:rFonts w:ascii="Simplified Arabic" w:hAnsi="Simplified Arabic" w:cs="Simplified Arabic" w:hint="cs"/>
          <w:sz w:val="28"/>
          <w:szCs w:val="28"/>
          <w:rtl/>
          <w:lang w:bidi="ar-IQ"/>
        </w:rPr>
        <w:t>رتباطية</w:t>
      </w:r>
      <w:proofErr w:type="spellEnd"/>
      <w:r>
        <w:rPr>
          <w:rFonts w:ascii="Simplified Arabic" w:hAnsi="Simplified Arabic" w:cs="Simplified Arabic" w:hint="cs"/>
          <w:sz w:val="28"/>
          <w:szCs w:val="28"/>
          <w:rtl/>
          <w:lang w:bidi="ar-IQ"/>
        </w:rPr>
        <w:t xml:space="preserve"> بين انتشار الأحزاب السياسية وتنوعها وزيادة المشاركة في الانتخابات) المطلوب إيجاد العلاقة بين المتغير المستقل(انتشار الأحزاب السياسية) والمتغير التابع( زيادة المشاركة في الانتخابات)، إي هل توجد علاقة بين انتشار الأحزاب السياسية والمشاركة في الانتخابات السؤال المتعلق بهذا الموضوع هو س16 ونصه.</w:t>
      </w:r>
    </w:p>
    <w:p w:rsidR="001E282D" w:rsidRDefault="001E282D" w:rsidP="001E282D">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س16/انتشار الأحزاب السياسية وتنوعها ساهم:</w:t>
      </w:r>
    </w:p>
    <w:p w:rsidR="001E282D" w:rsidRPr="001E282D" w:rsidRDefault="001E282D" w:rsidP="001E282D">
      <w:pPr>
        <w:pStyle w:val="a3"/>
        <w:numPr>
          <w:ilvl w:val="0"/>
          <w:numId w:val="2"/>
        </w:numPr>
        <w:rPr>
          <w:rFonts w:ascii="Simplified Arabic" w:hAnsi="Simplified Arabic" w:cs="Simplified Arabic"/>
          <w:sz w:val="28"/>
          <w:szCs w:val="28"/>
          <w:rtl/>
          <w:lang w:bidi="ar-SY"/>
        </w:rPr>
      </w:pPr>
      <w:r w:rsidRPr="001E282D">
        <w:rPr>
          <w:rFonts w:ascii="Simplified Arabic" w:hAnsi="Simplified Arabic" w:hint="cs"/>
          <w:color w:val="000000" w:themeColor="text1"/>
          <w:rtl/>
          <w:lang w:bidi="ar-SY"/>
        </w:rPr>
        <w:t>يزيد في المشاركة السياسية والانتخابات</w:t>
      </w:r>
    </w:p>
    <w:p w:rsidR="001E282D" w:rsidRDefault="001E282D" w:rsidP="001E282D">
      <w:pPr>
        <w:pStyle w:val="a3"/>
        <w:numPr>
          <w:ilvl w:val="0"/>
          <w:numId w:val="2"/>
        </w:numPr>
        <w:rPr>
          <w:rFonts w:ascii="Simplified Arabic" w:hAnsi="Simplified Arabic" w:cs="Simplified Arabic"/>
          <w:sz w:val="28"/>
          <w:szCs w:val="28"/>
          <w:lang w:bidi="ar-SY"/>
        </w:rPr>
      </w:pPr>
      <w:r w:rsidRPr="000055DF">
        <w:rPr>
          <w:rFonts w:ascii="Simplified Arabic" w:hAnsi="Simplified Arabic" w:hint="cs"/>
          <w:color w:val="000000" w:themeColor="text1"/>
          <w:rtl/>
          <w:lang w:bidi="ar-SY"/>
        </w:rPr>
        <w:t>هو مصدر لازدياد الحس الطائفي</w:t>
      </w:r>
    </w:p>
    <w:p w:rsidR="001E282D" w:rsidRDefault="001E282D" w:rsidP="001E282D">
      <w:pPr>
        <w:pStyle w:val="a3"/>
        <w:numPr>
          <w:ilvl w:val="0"/>
          <w:numId w:val="2"/>
        </w:numPr>
        <w:rPr>
          <w:rFonts w:ascii="Simplified Arabic" w:hAnsi="Simplified Arabic" w:cs="Simplified Arabic"/>
          <w:sz w:val="28"/>
          <w:szCs w:val="28"/>
          <w:lang w:bidi="ar-SY"/>
        </w:rPr>
      </w:pPr>
      <w:r w:rsidRPr="000055DF">
        <w:rPr>
          <w:rFonts w:ascii="Simplified Arabic" w:hAnsi="Simplified Arabic" w:hint="cs"/>
          <w:color w:val="000000" w:themeColor="text1"/>
          <w:rtl/>
          <w:lang w:bidi="ar-SY"/>
        </w:rPr>
        <w:t>دليل على الحرية</w:t>
      </w:r>
    </w:p>
    <w:p w:rsidR="001E282D" w:rsidRDefault="001E282D" w:rsidP="001E282D">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وقد توصنا إلى النتائج التالية كما هو واضح في الجدول</w:t>
      </w:r>
    </w:p>
    <w:p w:rsidR="001E282D" w:rsidRPr="000A6FEC" w:rsidRDefault="001E282D" w:rsidP="001E282D">
      <w:pPr>
        <w:spacing w:before="120" w:after="120"/>
        <w:jc w:val="center"/>
        <w:rPr>
          <w:b/>
          <w:bCs/>
          <w:rtl/>
          <w:lang w:bidi="ar-LB"/>
        </w:rPr>
      </w:pPr>
      <w:r w:rsidRPr="000A6FEC">
        <w:rPr>
          <w:rFonts w:hint="cs"/>
          <w:b/>
          <w:bCs/>
          <w:rtl/>
          <w:lang w:bidi="ar-LB"/>
        </w:rPr>
        <w:t>جدول (</w:t>
      </w:r>
      <w:r>
        <w:rPr>
          <w:rFonts w:hint="cs"/>
          <w:b/>
          <w:bCs/>
          <w:rtl/>
          <w:lang w:bidi="ar-LB"/>
        </w:rPr>
        <w:t>28</w:t>
      </w:r>
      <w:r w:rsidRPr="000A6FEC">
        <w:rPr>
          <w:rFonts w:hint="cs"/>
          <w:b/>
          <w:bCs/>
          <w:rtl/>
          <w:lang w:bidi="ar-LB"/>
        </w:rPr>
        <w:t xml:space="preserve">)، </w:t>
      </w:r>
      <w:r>
        <w:rPr>
          <w:rFonts w:hint="cs"/>
          <w:b/>
          <w:bCs/>
          <w:rtl/>
          <w:lang w:bidi="ar-IQ"/>
        </w:rPr>
        <w:t xml:space="preserve">يوضح </w:t>
      </w:r>
      <w:proofErr w:type="spellStart"/>
      <w:r>
        <w:rPr>
          <w:rFonts w:hint="cs"/>
          <w:b/>
          <w:bCs/>
          <w:rtl/>
          <w:lang w:bidi="ar-LB"/>
        </w:rPr>
        <w:t>رآي</w:t>
      </w:r>
      <w:proofErr w:type="spellEnd"/>
      <w:r>
        <w:rPr>
          <w:rFonts w:hint="cs"/>
          <w:b/>
          <w:bCs/>
          <w:rtl/>
          <w:lang w:bidi="ar-LB"/>
        </w:rPr>
        <w:t xml:space="preserve"> أفراد عينة الدراسة بالأحزاب السياسية وتنوعها</w:t>
      </w:r>
      <w:r w:rsidRPr="000A6FEC">
        <w:rPr>
          <w:rFonts w:hint="cs"/>
          <w:b/>
          <w:bCs/>
          <w:rtl/>
          <w:lang w:bidi="ar-LB"/>
        </w:rPr>
        <w:t>.</w:t>
      </w:r>
    </w:p>
    <w:tbl>
      <w:tblPr>
        <w:tblStyle w:val="2-3"/>
        <w:bidiVisual/>
        <w:tblW w:w="6952" w:type="dxa"/>
        <w:jc w:val="center"/>
        <w:tblInd w:w="-19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tblPr>
      <w:tblGrid>
        <w:gridCol w:w="4289"/>
        <w:gridCol w:w="1101"/>
        <w:gridCol w:w="1562"/>
      </w:tblGrid>
      <w:tr w:rsidR="001E282D" w:rsidRPr="00747DBC" w:rsidTr="00736220">
        <w:trPr>
          <w:cnfStyle w:val="100000000000"/>
          <w:trHeight w:val="544"/>
          <w:jc w:val="center"/>
        </w:trPr>
        <w:tc>
          <w:tcPr>
            <w:cnfStyle w:val="001000000100"/>
            <w:tcW w:w="4289" w:type="dxa"/>
            <w:tcBorders>
              <w:top w:val="none" w:sz="0" w:space="0" w:color="auto"/>
              <w:left w:val="none" w:sz="0" w:space="0" w:color="auto"/>
              <w:bottom w:val="none" w:sz="0" w:space="0" w:color="auto"/>
              <w:right w:val="none" w:sz="0" w:space="0" w:color="auto"/>
            </w:tcBorders>
            <w:shd w:val="clear" w:color="auto" w:fill="EEECE1" w:themeFill="background2"/>
            <w:vAlign w:val="center"/>
          </w:tcPr>
          <w:p w:rsidR="001E282D" w:rsidRPr="00747DBC" w:rsidRDefault="001E282D" w:rsidP="00736220">
            <w:pPr>
              <w:pStyle w:val="a3"/>
              <w:tabs>
                <w:tab w:val="left" w:pos="424"/>
              </w:tabs>
              <w:spacing w:before="60" w:after="60" w:line="264" w:lineRule="auto"/>
              <w:ind w:left="0"/>
              <w:jc w:val="center"/>
              <w:rPr>
                <w:rFonts w:asciiTheme="majorBidi" w:hAnsiTheme="majorBidi"/>
                <w:color w:val="000000" w:themeColor="text1"/>
                <w:lang w:bidi="ar-LB"/>
              </w:rPr>
            </w:pPr>
            <w:r w:rsidRPr="00747DBC">
              <w:rPr>
                <w:rFonts w:asciiTheme="majorBidi" w:hAnsiTheme="majorBidi" w:hint="cs"/>
                <w:color w:val="000000" w:themeColor="text1"/>
                <w:rtl/>
                <w:lang w:bidi="ar-LB"/>
              </w:rPr>
              <w:t>العبارات</w:t>
            </w:r>
          </w:p>
        </w:tc>
        <w:tc>
          <w:tcPr>
            <w:tcW w:w="1101" w:type="dxa"/>
            <w:tcBorders>
              <w:top w:val="none" w:sz="0" w:space="0" w:color="auto"/>
              <w:left w:val="none" w:sz="0" w:space="0" w:color="auto"/>
              <w:bottom w:val="none" w:sz="0" w:space="0" w:color="auto"/>
              <w:right w:val="none" w:sz="0" w:space="0" w:color="auto"/>
            </w:tcBorders>
            <w:shd w:val="clear" w:color="auto" w:fill="EEECE1" w:themeFill="background2"/>
            <w:vAlign w:val="center"/>
          </w:tcPr>
          <w:p w:rsidR="001E282D" w:rsidRPr="00747DBC" w:rsidRDefault="001E282D" w:rsidP="00736220">
            <w:pPr>
              <w:pStyle w:val="a3"/>
              <w:tabs>
                <w:tab w:val="left" w:pos="424"/>
              </w:tabs>
              <w:spacing w:before="60" w:after="60" w:line="264" w:lineRule="auto"/>
              <w:ind w:left="0"/>
              <w:jc w:val="center"/>
              <w:cnfStyle w:val="100000000000"/>
              <w:rPr>
                <w:rFonts w:asciiTheme="majorBidi" w:hAnsiTheme="majorBidi"/>
                <w:color w:val="000000" w:themeColor="text1"/>
                <w:lang w:bidi="ar-LB"/>
              </w:rPr>
            </w:pPr>
            <w:r w:rsidRPr="00747DBC">
              <w:rPr>
                <w:rFonts w:ascii="Simplified Arabic" w:hAnsi="Simplified Arabic" w:hint="cs"/>
                <w:color w:val="000000" w:themeColor="text1"/>
                <w:rtl/>
                <w:lang w:bidi="ar-SY"/>
              </w:rPr>
              <w:t>التكرارات</w:t>
            </w:r>
          </w:p>
        </w:tc>
        <w:tc>
          <w:tcPr>
            <w:tcW w:w="1562" w:type="dxa"/>
            <w:tcBorders>
              <w:top w:val="none" w:sz="0" w:space="0" w:color="auto"/>
              <w:left w:val="none" w:sz="0" w:space="0" w:color="auto"/>
              <w:bottom w:val="none" w:sz="0" w:space="0" w:color="auto"/>
              <w:right w:val="none" w:sz="0" w:space="0" w:color="auto"/>
            </w:tcBorders>
            <w:shd w:val="clear" w:color="auto" w:fill="EEECE1" w:themeFill="background2"/>
            <w:vAlign w:val="center"/>
          </w:tcPr>
          <w:p w:rsidR="001E282D" w:rsidRPr="00747DBC" w:rsidRDefault="001E282D" w:rsidP="00736220">
            <w:pPr>
              <w:pStyle w:val="a3"/>
              <w:tabs>
                <w:tab w:val="left" w:pos="424"/>
              </w:tabs>
              <w:spacing w:before="60" w:after="60" w:line="264" w:lineRule="auto"/>
              <w:ind w:left="0"/>
              <w:jc w:val="center"/>
              <w:cnfStyle w:val="100000000000"/>
              <w:rPr>
                <w:rFonts w:asciiTheme="majorBidi" w:hAnsiTheme="majorBidi"/>
                <w:color w:val="000000" w:themeColor="text1"/>
                <w:rtl/>
                <w:lang w:bidi="ar-LB"/>
              </w:rPr>
            </w:pPr>
            <w:r w:rsidRPr="00747DBC">
              <w:rPr>
                <w:rFonts w:ascii="Simplified Arabic" w:hAnsi="Simplified Arabic" w:hint="cs"/>
                <w:color w:val="000000" w:themeColor="text1"/>
                <w:rtl/>
                <w:lang w:bidi="ar-SY"/>
              </w:rPr>
              <w:t>النسبة المئوية</w:t>
            </w:r>
          </w:p>
        </w:tc>
      </w:tr>
      <w:tr w:rsidR="001E282D" w:rsidRPr="00747DBC" w:rsidTr="00736220">
        <w:trPr>
          <w:cnfStyle w:val="000000100000"/>
          <w:trHeight w:val="531"/>
          <w:jc w:val="center"/>
        </w:trPr>
        <w:tc>
          <w:tcPr>
            <w:cnfStyle w:val="001000000000"/>
            <w:tcW w:w="4289" w:type="dxa"/>
            <w:tcBorders>
              <w:left w:val="none" w:sz="0" w:space="0" w:color="auto"/>
              <w:bottom w:val="none" w:sz="0" w:space="0" w:color="auto"/>
              <w:right w:val="none" w:sz="0" w:space="0" w:color="auto"/>
            </w:tcBorders>
            <w:shd w:val="clear" w:color="auto" w:fill="FFFFFF" w:themeFill="background1"/>
            <w:vAlign w:val="center"/>
          </w:tcPr>
          <w:p w:rsidR="001E282D" w:rsidRPr="000055DF" w:rsidRDefault="001E282D" w:rsidP="00736220">
            <w:pPr>
              <w:pStyle w:val="a3"/>
              <w:spacing w:before="60" w:after="60" w:line="264" w:lineRule="auto"/>
              <w:ind w:left="0"/>
              <w:rPr>
                <w:rFonts w:ascii="Simplified Arabic" w:hAnsi="Simplified Arabic"/>
                <w:b w:val="0"/>
                <w:bCs w:val="0"/>
                <w:color w:val="000000" w:themeColor="text1"/>
                <w:lang w:bidi="ar-SY"/>
              </w:rPr>
            </w:pPr>
            <w:r w:rsidRPr="000055DF">
              <w:rPr>
                <w:rFonts w:ascii="Simplified Arabic" w:hAnsi="Simplified Arabic" w:hint="cs"/>
                <w:b w:val="0"/>
                <w:bCs w:val="0"/>
                <w:color w:val="000000" w:themeColor="text1"/>
                <w:rtl/>
                <w:lang w:bidi="ar-SY"/>
              </w:rPr>
              <w:t>1-يزيد في المشاركة السياسية والانتخابات</w:t>
            </w:r>
          </w:p>
        </w:tc>
        <w:tc>
          <w:tcPr>
            <w:tcW w:w="1101" w:type="dxa"/>
            <w:shd w:val="clear" w:color="auto" w:fill="FFFFFF" w:themeFill="background1"/>
            <w:vAlign w:val="center"/>
          </w:tcPr>
          <w:p w:rsidR="001E282D" w:rsidRPr="00747DBC" w:rsidRDefault="001E282D" w:rsidP="00736220">
            <w:pPr>
              <w:pStyle w:val="a3"/>
              <w:tabs>
                <w:tab w:val="left" w:pos="424"/>
              </w:tabs>
              <w:spacing w:before="60" w:after="60" w:line="264" w:lineRule="auto"/>
              <w:ind w:left="0"/>
              <w:jc w:val="center"/>
              <w:cnfStyle w:val="000000100000"/>
              <w:rPr>
                <w:color w:val="000000" w:themeColor="text1"/>
                <w:lang w:bidi="ar-LB"/>
              </w:rPr>
            </w:pPr>
            <w:r w:rsidRPr="00747DBC">
              <w:rPr>
                <w:color w:val="000000" w:themeColor="text1"/>
                <w:lang w:bidi="ar-LB"/>
              </w:rPr>
              <w:t>86</w:t>
            </w:r>
          </w:p>
        </w:tc>
        <w:tc>
          <w:tcPr>
            <w:tcW w:w="1562" w:type="dxa"/>
            <w:shd w:val="clear" w:color="auto" w:fill="FFFFFF" w:themeFill="background1"/>
            <w:vAlign w:val="center"/>
          </w:tcPr>
          <w:p w:rsidR="001E282D" w:rsidRPr="00747DBC" w:rsidRDefault="001E282D" w:rsidP="00736220">
            <w:pPr>
              <w:spacing w:before="60" w:after="60" w:line="264" w:lineRule="auto"/>
              <w:jc w:val="center"/>
              <w:cnfStyle w:val="000000100000"/>
              <w:rPr>
                <w:color w:val="000000" w:themeColor="text1"/>
                <w:lang w:bidi="ar-LB"/>
              </w:rPr>
            </w:pPr>
            <w:r w:rsidRPr="00747DBC">
              <w:rPr>
                <w:rFonts w:ascii="Simplified Arabic" w:eastAsia="Times New Roman" w:hAnsi="Simplified Arabic"/>
                <w:color w:val="000000" w:themeColor="text1"/>
              </w:rPr>
              <w:t>%</w:t>
            </w:r>
            <w:r w:rsidRPr="00747DBC">
              <w:rPr>
                <w:color w:val="000000" w:themeColor="text1"/>
                <w:lang w:bidi="ar-LB"/>
              </w:rPr>
              <w:t>22.6</w:t>
            </w:r>
          </w:p>
        </w:tc>
      </w:tr>
      <w:tr w:rsidR="001E282D" w:rsidRPr="00747DBC" w:rsidTr="00736220">
        <w:trPr>
          <w:trHeight w:val="467"/>
          <w:jc w:val="center"/>
        </w:trPr>
        <w:tc>
          <w:tcPr>
            <w:cnfStyle w:val="001000000000"/>
            <w:tcW w:w="4289" w:type="dxa"/>
            <w:tcBorders>
              <w:left w:val="none" w:sz="0" w:space="0" w:color="auto"/>
              <w:bottom w:val="none" w:sz="0" w:space="0" w:color="auto"/>
              <w:right w:val="none" w:sz="0" w:space="0" w:color="auto"/>
            </w:tcBorders>
            <w:shd w:val="clear" w:color="auto" w:fill="FFFFFF" w:themeFill="background1"/>
            <w:vAlign w:val="center"/>
          </w:tcPr>
          <w:p w:rsidR="001E282D" w:rsidRPr="000055DF" w:rsidRDefault="001E282D" w:rsidP="00736220">
            <w:pPr>
              <w:tabs>
                <w:tab w:val="left" w:pos="424"/>
              </w:tabs>
              <w:spacing w:before="60" w:after="60" w:line="264" w:lineRule="auto"/>
              <w:rPr>
                <w:rFonts w:ascii="Simplified Arabic" w:hAnsi="Simplified Arabic"/>
                <w:b w:val="0"/>
                <w:bCs w:val="0"/>
                <w:color w:val="000000" w:themeColor="text1"/>
                <w:rtl/>
                <w:lang w:bidi="ar-SY"/>
              </w:rPr>
            </w:pPr>
            <w:r w:rsidRPr="000055DF">
              <w:rPr>
                <w:rFonts w:ascii="Simplified Arabic" w:hAnsi="Simplified Arabic" w:hint="cs"/>
                <w:b w:val="0"/>
                <w:bCs w:val="0"/>
                <w:color w:val="000000" w:themeColor="text1"/>
                <w:rtl/>
                <w:lang w:bidi="ar-SY"/>
              </w:rPr>
              <w:t>2-هو مصدر لازدياد الحس الطائفي</w:t>
            </w:r>
          </w:p>
        </w:tc>
        <w:tc>
          <w:tcPr>
            <w:tcW w:w="1101" w:type="dxa"/>
            <w:shd w:val="clear" w:color="auto" w:fill="FFFFFF" w:themeFill="background1"/>
            <w:vAlign w:val="center"/>
          </w:tcPr>
          <w:p w:rsidR="001E282D" w:rsidRPr="00747DBC" w:rsidRDefault="001E282D" w:rsidP="00736220">
            <w:pPr>
              <w:pStyle w:val="a3"/>
              <w:tabs>
                <w:tab w:val="left" w:pos="424"/>
              </w:tabs>
              <w:spacing w:before="60" w:after="60" w:line="264" w:lineRule="auto"/>
              <w:ind w:left="0"/>
              <w:jc w:val="center"/>
              <w:cnfStyle w:val="000000000000"/>
              <w:rPr>
                <w:color w:val="000000" w:themeColor="text1"/>
                <w:lang w:bidi="ar-LB"/>
              </w:rPr>
            </w:pPr>
            <w:r w:rsidRPr="00747DBC">
              <w:rPr>
                <w:color w:val="000000" w:themeColor="text1"/>
                <w:lang w:bidi="ar-LB"/>
              </w:rPr>
              <w:t>250</w:t>
            </w:r>
          </w:p>
        </w:tc>
        <w:tc>
          <w:tcPr>
            <w:tcW w:w="1562" w:type="dxa"/>
            <w:shd w:val="clear" w:color="auto" w:fill="FFFFFF" w:themeFill="background1"/>
            <w:vAlign w:val="center"/>
          </w:tcPr>
          <w:p w:rsidR="001E282D" w:rsidRPr="00747DBC" w:rsidRDefault="001E282D" w:rsidP="00736220">
            <w:pPr>
              <w:spacing w:before="60" w:after="60" w:line="264" w:lineRule="auto"/>
              <w:jc w:val="center"/>
              <w:cnfStyle w:val="000000000000"/>
              <w:rPr>
                <w:color w:val="000000" w:themeColor="text1"/>
                <w:lang w:bidi="ar-LB"/>
              </w:rPr>
            </w:pPr>
            <w:r w:rsidRPr="00747DBC">
              <w:rPr>
                <w:rFonts w:ascii="Simplified Arabic" w:eastAsia="Times New Roman" w:hAnsi="Simplified Arabic"/>
                <w:color w:val="000000" w:themeColor="text1"/>
              </w:rPr>
              <w:t>%</w:t>
            </w:r>
            <w:r w:rsidRPr="00747DBC">
              <w:rPr>
                <w:color w:val="000000" w:themeColor="text1"/>
                <w:lang w:bidi="ar-LB"/>
              </w:rPr>
              <w:t>65.8</w:t>
            </w:r>
          </w:p>
        </w:tc>
      </w:tr>
      <w:tr w:rsidR="001E282D" w:rsidRPr="00747DBC" w:rsidTr="00736220">
        <w:trPr>
          <w:cnfStyle w:val="000000100000"/>
          <w:trHeight w:val="501"/>
          <w:jc w:val="center"/>
        </w:trPr>
        <w:tc>
          <w:tcPr>
            <w:cnfStyle w:val="001000000000"/>
            <w:tcW w:w="4289" w:type="dxa"/>
            <w:tcBorders>
              <w:left w:val="none" w:sz="0" w:space="0" w:color="auto"/>
              <w:bottom w:val="none" w:sz="0" w:space="0" w:color="auto"/>
              <w:right w:val="none" w:sz="0" w:space="0" w:color="auto"/>
            </w:tcBorders>
            <w:shd w:val="clear" w:color="auto" w:fill="FFFFFF" w:themeFill="background1"/>
            <w:vAlign w:val="center"/>
          </w:tcPr>
          <w:p w:rsidR="001E282D" w:rsidRPr="000055DF" w:rsidRDefault="001E282D" w:rsidP="00736220">
            <w:pPr>
              <w:spacing w:before="60" w:after="60" w:line="264" w:lineRule="auto"/>
              <w:rPr>
                <w:rFonts w:ascii="Simplified Arabic" w:hAnsi="Simplified Arabic"/>
                <w:b w:val="0"/>
                <w:bCs w:val="0"/>
                <w:color w:val="000000" w:themeColor="text1"/>
                <w:lang w:bidi="ar-SY"/>
              </w:rPr>
            </w:pPr>
            <w:r w:rsidRPr="000055DF">
              <w:rPr>
                <w:rFonts w:ascii="Simplified Arabic" w:hAnsi="Simplified Arabic" w:hint="cs"/>
                <w:b w:val="0"/>
                <w:bCs w:val="0"/>
                <w:color w:val="000000" w:themeColor="text1"/>
                <w:rtl/>
                <w:lang w:bidi="ar-SY"/>
              </w:rPr>
              <w:t>3-دليل على الحرية</w:t>
            </w:r>
          </w:p>
        </w:tc>
        <w:tc>
          <w:tcPr>
            <w:tcW w:w="1101" w:type="dxa"/>
            <w:shd w:val="clear" w:color="auto" w:fill="FFFFFF" w:themeFill="background1"/>
            <w:vAlign w:val="center"/>
          </w:tcPr>
          <w:p w:rsidR="001E282D" w:rsidRPr="00747DBC" w:rsidRDefault="001E282D" w:rsidP="00736220">
            <w:pPr>
              <w:pStyle w:val="a3"/>
              <w:tabs>
                <w:tab w:val="left" w:pos="424"/>
              </w:tabs>
              <w:spacing w:before="60" w:after="60" w:line="264" w:lineRule="auto"/>
              <w:ind w:left="0"/>
              <w:jc w:val="center"/>
              <w:cnfStyle w:val="000000100000"/>
              <w:rPr>
                <w:color w:val="000000" w:themeColor="text1"/>
                <w:lang w:bidi="ar-LB"/>
              </w:rPr>
            </w:pPr>
            <w:r w:rsidRPr="00747DBC">
              <w:rPr>
                <w:color w:val="000000" w:themeColor="text1"/>
                <w:lang w:bidi="ar-LB"/>
              </w:rPr>
              <w:t>44</w:t>
            </w:r>
          </w:p>
        </w:tc>
        <w:tc>
          <w:tcPr>
            <w:tcW w:w="1562" w:type="dxa"/>
            <w:shd w:val="clear" w:color="auto" w:fill="FFFFFF" w:themeFill="background1"/>
            <w:vAlign w:val="center"/>
          </w:tcPr>
          <w:p w:rsidR="001E282D" w:rsidRPr="00747DBC" w:rsidRDefault="001E282D" w:rsidP="00736220">
            <w:pPr>
              <w:pStyle w:val="a3"/>
              <w:tabs>
                <w:tab w:val="left" w:pos="424"/>
              </w:tabs>
              <w:spacing w:before="60" w:after="60" w:line="264" w:lineRule="auto"/>
              <w:ind w:left="0"/>
              <w:jc w:val="center"/>
              <w:cnfStyle w:val="000000100000"/>
              <w:rPr>
                <w:color w:val="000000" w:themeColor="text1"/>
                <w:lang w:bidi="ar-LB"/>
              </w:rPr>
            </w:pPr>
            <w:r w:rsidRPr="00747DBC">
              <w:rPr>
                <w:rFonts w:ascii="Simplified Arabic" w:eastAsia="Times New Roman" w:hAnsi="Simplified Arabic"/>
                <w:color w:val="000000" w:themeColor="text1"/>
              </w:rPr>
              <w:t>%</w:t>
            </w:r>
            <w:r w:rsidRPr="00747DBC">
              <w:rPr>
                <w:color w:val="000000" w:themeColor="text1"/>
                <w:lang w:bidi="ar-LB"/>
              </w:rPr>
              <w:t>11.6</w:t>
            </w:r>
          </w:p>
        </w:tc>
      </w:tr>
      <w:tr w:rsidR="001E282D" w:rsidRPr="00747DBC" w:rsidTr="00736220">
        <w:trPr>
          <w:jc w:val="center"/>
        </w:trPr>
        <w:tc>
          <w:tcPr>
            <w:cnfStyle w:val="001000000000"/>
            <w:tcW w:w="4289" w:type="dxa"/>
            <w:tcBorders>
              <w:left w:val="none" w:sz="0" w:space="0" w:color="auto"/>
              <w:bottom w:val="none" w:sz="0" w:space="0" w:color="auto"/>
              <w:right w:val="none" w:sz="0" w:space="0" w:color="auto"/>
            </w:tcBorders>
            <w:shd w:val="clear" w:color="auto" w:fill="FFFFFF" w:themeFill="background1"/>
            <w:vAlign w:val="center"/>
          </w:tcPr>
          <w:p w:rsidR="001E282D" w:rsidRPr="000055DF" w:rsidRDefault="001E282D" w:rsidP="00736220">
            <w:pPr>
              <w:pStyle w:val="a3"/>
              <w:tabs>
                <w:tab w:val="left" w:pos="424"/>
              </w:tabs>
              <w:spacing w:before="60" w:after="60" w:line="264" w:lineRule="auto"/>
              <w:ind w:left="0"/>
              <w:jc w:val="right"/>
              <w:rPr>
                <w:b w:val="0"/>
                <w:bCs w:val="0"/>
                <w:color w:val="000000" w:themeColor="text1"/>
                <w:lang w:bidi="ar-IQ"/>
              </w:rPr>
            </w:pPr>
            <w:r w:rsidRPr="000055DF">
              <w:rPr>
                <w:rFonts w:hint="cs"/>
                <w:b w:val="0"/>
                <w:bCs w:val="0"/>
                <w:color w:val="000000" w:themeColor="text1"/>
                <w:rtl/>
                <w:lang w:bidi="ar-IQ"/>
              </w:rPr>
              <w:t>المجموع</w:t>
            </w:r>
          </w:p>
        </w:tc>
        <w:tc>
          <w:tcPr>
            <w:tcW w:w="1101" w:type="dxa"/>
            <w:shd w:val="clear" w:color="auto" w:fill="FFFFFF" w:themeFill="background1"/>
            <w:vAlign w:val="center"/>
          </w:tcPr>
          <w:p w:rsidR="001E282D" w:rsidRPr="00747DBC" w:rsidRDefault="001E282D" w:rsidP="00736220">
            <w:pPr>
              <w:pStyle w:val="a3"/>
              <w:tabs>
                <w:tab w:val="left" w:pos="424"/>
              </w:tabs>
              <w:spacing w:before="60" w:after="60" w:line="264" w:lineRule="auto"/>
              <w:ind w:left="0"/>
              <w:jc w:val="center"/>
              <w:cnfStyle w:val="000000000000"/>
              <w:rPr>
                <w:rFonts w:asciiTheme="majorBidi" w:hAnsiTheme="majorBidi"/>
                <w:color w:val="000000" w:themeColor="text1"/>
                <w:lang w:bidi="ar-LB"/>
              </w:rPr>
            </w:pPr>
            <w:r w:rsidRPr="00747DBC">
              <w:rPr>
                <w:rFonts w:asciiTheme="majorBidi" w:hAnsiTheme="majorBidi"/>
                <w:color w:val="000000" w:themeColor="text1"/>
                <w:lang w:bidi="ar-LB"/>
              </w:rPr>
              <w:t>380</w:t>
            </w:r>
          </w:p>
        </w:tc>
        <w:tc>
          <w:tcPr>
            <w:tcW w:w="1562" w:type="dxa"/>
            <w:shd w:val="clear" w:color="auto" w:fill="FFFFFF" w:themeFill="background1"/>
            <w:vAlign w:val="center"/>
          </w:tcPr>
          <w:p w:rsidR="001E282D" w:rsidRPr="00747DBC" w:rsidRDefault="001E282D" w:rsidP="00736220">
            <w:pPr>
              <w:pStyle w:val="a3"/>
              <w:tabs>
                <w:tab w:val="left" w:pos="424"/>
              </w:tabs>
              <w:spacing w:before="60" w:after="60" w:line="264" w:lineRule="auto"/>
              <w:ind w:left="0"/>
              <w:jc w:val="center"/>
              <w:cnfStyle w:val="000000000000"/>
              <w:rPr>
                <w:rFonts w:asciiTheme="majorBidi" w:hAnsiTheme="majorBidi"/>
                <w:color w:val="000000" w:themeColor="text1"/>
                <w:lang w:bidi="ar-LB"/>
              </w:rPr>
            </w:pPr>
            <w:r w:rsidRPr="00747DBC">
              <w:rPr>
                <w:rFonts w:ascii="Simplified Arabic" w:eastAsia="Times New Roman" w:hAnsi="Simplified Arabic"/>
                <w:color w:val="000000" w:themeColor="text1"/>
              </w:rPr>
              <w:t>%</w:t>
            </w:r>
            <w:r w:rsidRPr="00747DBC">
              <w:rPr>
                <w:rFonts w:asciiTheme="majorBidi" w:hAnsiTheme="majorBidi"/>
                <w:color w:val="000000" w:themeColor="text1"/>
                <w:lang w:bidi="ar-LB"/>
              </w:rPr>
              <w:t>100</w:t>
            </w:r>
          </w:p>
        </w:tc>
      </w:tr>
    </w:tbl>
    <w:p w:rsidR="001E282D" w:rsidRDefault="001E282D" w:rsidP="001E282D">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وقمنا باحتساب صحة الفرضية من عدمها بهذه الطريقة</w:t>
      </w:r>
    </w:p>
    <w:p w:rsidR="001E282D" w:rsidRPr="00343976" w:rsidRDefault="001E282D" w:rsidP="001E282D">
      <w:pPr>
        <w:spacing w:before="120" w:after="120"/>
        <w:jc w:val="center"/>
        <w:rPr>
          <w:rFonts w:ascii="Simplified Arabic" w:hAnsi="Simplified Arabic"/>
          <w:b/>
          <w:bCs/>
          <w:sz w:val="24"/>
          <w:szCs w:val="24"/>
          <w:lang w:bidi="ar-LB"/>
        </w:rPr>
      </w:pPr>
      <w:r>
        <w:rPr>
          <w:rFonts w:ascii="Simplified Arabic" w:hAnsi="Simplified Arabic" w:hint="cs"/>
          <w:b/>
          <w:bCs/>
          <w:sz w:val="24"/>
          <w:szCs w:val="24"/>
          <w:rtl/>
          <w:lang w:bidi="ar-LB"/>
        </w:rPr>
        <w:t xml:space="preserve">جدول(29) يوضح العلاقة بين انتشار </w:t>
      </w:r>
      <w:proofErr w:type="spellStart"/>
      <w:r>
        <w:rPr>
          <w:rFonts w:ascii="Simplified Arabic" w:hAnsi="Simplified Arabic" w:hint="cs"/>
          <w:b/>
          <w:bCs/>
          <w:sz w:val="24"/>
          <w:szCs w:val="24"/>
          <w:rtl/>
          <w:lang w:bidi="ar-LB"/>
        </w:rPr>
        <w:t>الاحزاب</w:t>
      </w:r>
      <w:proofErr w:type="spellEnd"/>
      <w:r>
        <w:rPr>
          <w:rFonts w:ascii="Simplified Arabic" w:hAnsi="Simplified Arabic" w:hint="cs"/>
          <w:b/>
          <w:bCs/>
          <w:sz w:val="24"/>
          <w:szCs w:val="24"/>
          <w:rtl/>
          <w:lang w:bidi="ar-LB"/>
        </w:rPr>
        <w:t xml:space="preserve"> ومستوى المشاركة في الانتخابات.</w:t>
      </w:r>
    </w:p>
    <w:tbl>
      <w:tblPr>
        <w:tblStyle w:val="3-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tblPr>
      <w:tblGrid>
        <w:gridCol w:w="3717"/>
        <w:gridCol w:w="935"/>
        <w:gridCol w:w="756"/>
        <w:gridCol w:w="657"/>
        <w:gridCol w:w="826"/>
        <w:gridCol w:w="737"/>
      </w:tblGrid>
      <w:tr w:rsidR="001E282D" w:rsidRPr="0083520A" w:rsidTr="00736220">
        <w:trPr>
          <w:cnfStyle w:val="100000000000"/>
          <w:trHeight w:val="638"/>
          <w:jc w:val="center"/>
        </w:trPr>
        <w:tc>
          <w:tcPr>
            <w:cnfStyle w:val="001000000000"/>
            <w:tcW w:w="3717" w:type="dxa"/>
            <w:tcBorders>
              <w:top w:val="none" w:sz="0" w:space="0" w:color="auto"/>
              <w:left w:val="none" w:sz="0" w:space="0" w:color="auto"/>
              <w:bottom w:val="none" w:sz="0" w:space="0" w:color="auto"/>
              <w:right w:val="none" w:sz="0" w:space="0" w:color="auto"/>
            </w:tcBorders>
            <w:shd w:val="clear" w:color="auto" w:fill="EEECE1" w:themeFill="background2"/>
            <w:vAlign w:val="center"/>
          </w:tcPr>
          <w:p w:rsidR="001E282D" w:rsidRPr="000429B8" w:rsidRDefault="001E282D" w:rsidP="00736220">
            <w:pPr>
              <w:spacing w:before="120" w:after="120" w:line="276" w:lineRule="auto"/>
              <w:jc w:val="center"/>
              <w:rPr>
                <w:rFonts w:ascii="Simplified Arabic" w:hAnsi="Simplified Arabic"/>
                <w:color w:val="auto"/>
                <w:lang w:bidi="ar-IQ"/>
              </w:rPr>
            </w:pPr>
            <w:r>
              <w:rPr>
                <w:rFonts w:ascii="Simplified Arabic" w:hAnsi="Simplified Arabic" w:hint="cs"/>
                <w:color w:val="auto"/>
                <w:rtl/>
                <w:lang w:bidi="ar-IQ"/>
              </w:rPr>
              <w:t>المتغيرات</w:t>
            </w:r>
          </w:p>
        </w:tc>
        <w:tc>
          <w:tcPr>
            <w:tcW w:w="935" w:type="dxa"/>
            <w:tcBorders>
              <w:top w:val="none" w:sz="0" w:space="0" w:color="auto"/>
              <w:left w:val="none" w:sz="0" w:space="0" w:color="auto"/>
              <w:bottom w:val="none" w:sz="0" w:space="0" w:color="auto"/>
              <w:right w:val="none" w:sz="0" w:space="0" w:color="auto"/>
            </w:tcBorders>
            <w:shd w:val="clear" w:color="auto" w:fill="EEECE1" w:themeFill="background2"/>
            <w:vAlign w:val="center"/>
          </w:tcPr>
          <w:p w:rsidR="001E282D" w:rsidRPr="000429B8" w:rsidRDefault="001E282D" w:rsidP="00736220">
            <w:pPr>
              <w:spacing w:before="120" w:after="120" w:line="276" w:lineRule="auto"/>
              <w:jc w:val="center"/>
              <w:cnfStyle w:val="100000000000"/>
              <w:rPr>
                <w:rFonts w:asciiTheme="majorBidi" w:hAnsiTheme="majorBidi" w:cstheme="majorBidi"/>
                <w:color w:val="auto"/>
                <w:rtl/>
                <w:lang w:bidi="ar-LB"/>
              </w:rPr>
            </w:pPr>
            <w:r w:rsidRPr="000429B8">
              <w:rPr>
                <w:rFonts w:asciiTheme="majorBidi" w:hAnsiTheme="majorBidi" w:cstheme="majorBidi"/>
                <w:color w:val="auto"/>
                <w:lang w:bidi="ar-IQ"/>
              </w:rPr>
              <w:t>R</w:t>
            </w:r>
          </w:p>
        </w:tc>
        <w:tc>
          <w:tcPr>
            <w:tcW w:w="756" w:type="dxa"/>
            <w:tcBorders>
              <w:top w:val="none" w:sz="0" w:space="0" w:color="auto"/>
              <w:left w:val="none" w:sz="0" w:space="0" w:color="auto"/>
              <w:bottom w:val="none" w:sz="0" w:space="0" w:color="auto"/>
              <w:right w:val="none" w:sz="0" w:space="0" w:color="auto"/>
            </w:tcBorders>
            <w:shd w:val="clear" w:color="auto" w:fill="EEECE1" w:themeFill="background2"/>
            <w:vAlign w:val="center"/>
          </w:tcPr>
          <w:p w:rsidR="001E282D" w:rsidRPr="000429B8" w:rsidRDefault="001E282D" w:rsidP="00736220">
            <w:pPr>
              <w:spacing w:before="120" w:after="120" w:line="276" w:lineRule="auto"/>
              <w:jc w:val="center"/>
              <w:cnfStyle w:val="100000000000"/>
              <w:rPr>
                <w:rFonts w:asciiTheme="majorBidi" w:hAnsiTheme="majorBidi" w:cstheme="majorBidi"/>
                <w:color w:val="auto"/>
                <w:lang w:bidi="ar-LB"/>
              </w:rPr>
            </w:pPr>
            <w:r w:rsidRPr="000429B8">
              <w:rPr>
                <w:rFonts w:asciiTheme="majorBidi" w:hAnsiTheme="majorBidi" w:cstheme="majorBidi"/>
                <w:color w:val="auto"/>
                <w:lang w:bidi="ar-LB"/>
              </w:rPr>
              <w:t>R</w:t>
            </w:r>
            <w:r w:rsidRPr="000429B8">
              <w:rPr>
                <w:rFonts w:asciiTheme="majorBidi" w:hAnsiTheme="majorBidi" w:cstheme="majorBidi"/>
                <w:color w:val="auto"/>
                <w:vertAlign w:val="superscript"/>
                <w:lang w:bidi="ar-LB"/>
              </w:rPr>
              <w:t>2</w:t>
            </w:r>
          </w:p>
        </w:tc>
        <w:tc>
          <w:tcPr>
            <w:tcW w:w="657" w:type="dxa"/>
            <w:tcBorders>
              <w:top w:val="none" w:sz="0" w:space="0" w:color="auto"/>
              <w:left w:val="none" w:sz="0" w:space="0" w:color="auto"/>
              <w:bottom w:val="none" w:sz="0" w:space="0" w:color="auto"/>
              <w:right w:val="none" w:sz="0" w:space="0" w:color="auto"/>
            </w:tcBorders>
            <w:shd w:val="clear" w:color="auto" w:fill="EEECE1" w:themeFill="background2"/>
            <w:vAlign w:val="center"/>
          </w:tcPr>
          <w:p w:rsidR="001E282D" w:rsidRPr="000429B8" w:rsidRDefault="001E282D" w:rsidP="00736220">
            <w:pPr>
              <w:spacing w:before="120" w:after="120" w:line="276" w:lineRule="auto"/>
              <w:jc w:val="center"/>
              <w:cnfStyle w:val="100000000000"/>
              <w:rPr>
                <w:rFonts w:asciiTheme="majorBidi" w:hAnsiTheme="majorBidi" w:cstheme="majorBidi"/>
                <w:color w:val="auto"/>
                <w:lang w:bidi="ar-LB"/>
              </w:rPr>
            </w:pPr>
            <w:r w:rsidRPr="000429B8">
              <w:rPr>
                <w:rFonts w:asciiTheme="majorBidi" w:hAnsiTheme="majorBidi" w:cstheme="majorBidi"/>
                <w:color w:val="auto"/>
                <w:lang w:bidi="ar-LB"/>
              </w:rPr>
              <w:t>N</w:t>
            </w:r>
          </w:p>
        </w:tc>
        <w:tc>
          <w:tcPr>
            <w:tcW w:w="826" w:type="dxa"/>
            <w:tcBorders>
              <w:top w:val="none" w:sz="0" w:space="0" w:color="auto"/>
              <w:left w:val="none" w:sz="0" w:space="0" w:color="auto"/>
              <w:bottom w:val="none" w:sz="0" w:space="0" w:color="auto"/>
              <w:right w:val="none" w:sz="0" w:space="0" w:color="auto"/>
            </w:tcBorders>
            <w:shd w:val="clear" w:color="auto" w:fill="EEECE1" w:themeFill="background2"/>
            <w:vAlign w:val="center"/>
          </w:tcPr>
          <w:p w:rsidR="001E282D" w:rsidRPr="000429B8" w:rsidRDefault="001E282D" w:rsidP="00736220">
            <w:pPr>
              <w:spacing w:before="120" w:after="120" w:line="276" w:lineRule="auto"/>
              <w:jc w:val="center"/>
              <w:cnfStyle w:val="100000000000"/>
              <w:rPr>
                <w:rFonts w:asciiTheme="majorBidi" w:hAnsiTheme="majorBidi" w:cstheme="majorBidi"/>
                <w:color w:val="auto"/>
                <w:lang w:bidi="ar-LB"/>
              </w:rPr>
            </w:pPr>
            <w:r w:rsidRPr="000429B8">
              <w:rPr>
                <w:rFonts w:asciiTheme="majorBidi" w:hAnsiTheme="majorBidi" w:cstheme="majorBidi"/>
                <w:color w:val="auto"/>
                <w:lang w:bidi="ar-LB"/>
              </w:rPr>
              <w:t>T</w:t>
            </w:r>
          </w:p>
        </w:tc>
        <w:tc>
          <w:tcPr>
            <w:tcW w:w="737" w:type="dxa"/>
            <w:tcBorders>
              <w:top w:val="none" w:sz="0" w:space="0" w:color="auto"/>
              <w:left w:val="none" w:sz="0" w:space="0" w:color="auto"/>
              <w:bottom w:val="none" w:sz="0" w:space="0" w:color="auto"/>
              <w:right w:val="none" w:sz="0" w:space="0" w:color="auto"/>
            </w:tcBorders>
            <w:shd w:val="clear" w:color="auto" w:fill="EEECE1" w:themeFill="background2"/>
            <w:vAlign w:val="center"/>
          </w:tcPr>
          <w:p w:rsidR="001E282D" w:rsidRPr="000429B8" w:rsidRDefault="001E282D" w:rsidP="00736220">
            <w:pPr>
              <w:spacing w:before="120" w:after="120" w:line="276" w:lineRule="auto"/>
              <w:jc w:val="center"/>
              <w:cnfStyle w:val="100000000000"/>
              <w:rPr>
                <w:rFonts w:asciiTheme="majorBidi" w:hAnsiTheme="majorBidi" w:cstheme="majorBidi"/>
                <w:color w:val="auto"/>
                <w:lang w:bidi="ar-LB"/>
              </w:rPr>
            </w:pPr>
            <w:r w:rsidRPr="000429B8">
              <w:rPr>
                <w:rFonts w:asciiTheme="majorBidi" w:hAnsiTheme="majorBidi" w:cstheme="majorBidi"/>
                <w:color w:val="auto"/>
                <w:lang w:bidi="ar-LB"/>
              </w:rPr>
              <w:t>Sig</w:t>
            </w:r>
          </w:p>
        </w:tc>
      </w:tr>
      <w:tr w:rsidR="001E282D" w:rsidRPr="0083520A" w:rsidTr="00736220">
        <w:trPr>
          <w:cnfStyle w:val="000000100000"/>
          <w:trHeight w:val="1052"/>
          <w:jc w:val="center"/>
        </w:trPr>
        <w:tc>
          <w:tcPr>
            <w:cnfStyle w:val="001000000000"/>
            <w:tcW w:w="3717" w:type="dxa"/>
            <w:tcBorders>
              <w:top w:val="none" w:sz="0" w:space="0" w:color="auto"/>
              <w:left w:val="none" w:sz="0" w:space="0" w:color="auto"/>
              <w:bottom w:val="none" w:sz="0" w:space="0" w:color="auto"/>
              <w:right w:val="none" w:sz="0" w:space="0" w:color="auto"/>
            </w:tcBorders>
            <w:shd w:val="clear" w:color="auto" w:fill="FFFFFF" w:themeFill="background1"/>
            <w:vAlign w:val="center"/>
          </w:tcPr>
          <w:p w:rsidR="001E282D" w:rsidRPr="000429B8" w:rsidRDefault="001E282D" w:rsidP="00736220">
            <w:pPr>
              <w:spacing w:before="120" w:after="120" w:line="276" w:lineRule="auto"/>
              <w:jc w:val="center"/>
              <w:rPr>
                <w:rFonts w:ascii="Simplified Arabic" w:hAnsi="Simplified Arabic"/>
                <w:b w:val="0"/>
                <w:bCs w:val="0"/>
                <w:lang w:bidi="ar-LB"/>
              </w:rPr>
            </w:pPr>
            <w:proofErr w:type="spellStart"/>
            <w:r w:rsidRPr="00DE4341">
              <w:rPr>
                <w:rFonts w:ascii="Simplified Arabic" w:hAnsi="Simplified Arabic"/>
                <w:b w:val="0"/>
                <w:bCs w:val="0"/>
                <w:color w:val="000000" w:themeColor="text1"/>
                <w:rtl/>
                <w:lang w:bidi="ar-IQ"/>
              </w:rPr>
              <w:t>انتشارالأحزاب</w:t>
            </w:r>
            <w:proofErr w:type="spellEnd"/>
            <w:r w:rsidRPr="00DE4341">
              <w:rPr>
                <w:rFonts w:ascii="Simplified Arabic" w:hAnsi="Simplified Arabic"/>
                <w:b w:val="0"/>
                <w:bCs w:val="0"/>
                <w:color w:val="000000" w:themeColor="text1"/>
                <w:rtl/>
                <w:lang w:bidi="ar-IQ"/>
              </w:rPr>
              <w:t xml:space="preserve"> السياسية في العراق وارتفاع مستوى المشاركة في الانتخابات لدى الشباب الجامعي</w:t>
            </w:r>
            <w:r w:rsidRPr="000429B8">
              <w:rPr>
                <w:rFonts w:ascii="Simplified Arabic" w:hAnsi="Simplified Arabic"/>
                <w:b w:val="0"/>
                <w:bCs w:val="0"/>
                <w:lang w:bidi="ar-IQ"/>
              </w:rPr>
              <w:t>.</w:t>
            </w:r>
          </w:p>
        </w:tc>
        <w:tc>
          <w:tcPr>
            <w:tcW w:w="935" w:type="dxa"/>
            <w:tcBorders>
              <w:top w:val="none" w:sz="0" w:space="0" w:color="auto"/>
              <w:left w:val="none" w:sz="0" w:space="0" w:color="auto"/>
              <w:bottom w:val="none" w:sz="0" w:space="0" w:color="auto"/>
              <w:right w:val="none" w:sz="0" w:space="0" w:color="auto"/>
            </w:tcBorders>
            <w:shd w:val="clear" w:color="auto" w:fill="FFFFFF" w:themeFill="background1"/>
            <w:vAlign w:val="center"/>
          </w:tcPr>
          <w:p w:rsidR="001E282D" w:rsidRPr="00F56BDF" w:rsidRDefault="001E282D" w:rsidP="00736220">
            <w:pPr>
              <w:spacing w:before="120" w:after="120" w:line="276" w:lineRule="auto"/>
              <w:jc w:val="center"/>
              <w:cnfStyle w:val="000000100000"/>
              <w:rPr>
                <w:rFonts w:asciiTheme="majorBidi" w:hAnsiTheme="majorBidi" w:cstheme="majorBidi"/>
                <w:b/>
                <w:bCs/>
                <w:sz w:val="24"/>
                <w:szCs w:val="24"/>
                <w:lang w:bidi="ar-LB"/>
              </w:rPr>
            </w:pPr>
            <w:r>
              <w:rPr>
                <w:rFonts w:asciiTheme="majorBidi" w:hAnsiTheme="majorBidi" w:cstheme="majorBidi"/>
                <w:b/>
                <w:bCs/>
                <w:sz w:val="24"/>
                <w:szCs w:val="24"/>
                <w:lang w:bidi="ar-LB"/>
              </w:rPr>
              <w:t>0.036</w:t>
            </w:r>
          </w:p>
        </w:tc>
        <w:tc>
          <w:tcPr>
            <w:tcW w:w="756" w:type="dxa"/>
            <w:tcBorders>
              <w:top w:val="none" w:sz="0" w:space="0" w:color="auto"/>
              <w:left w:val="none" w:sz="0" w:space="0" w:color="auto"/>
              <w:bottom w:val="none" w:sz="0" w:space="0" w:color="auto"/>
              <w:right w:val="none" w:sz="0" w:space="0" w:color="auto"/>
            </w:tcBorders>
            <w:shd w:val="clear" w:color="auto" w:fill="FFFFFF" w:themeFill="background1"/>
            <w:vAlign w:val="center"/>
          </w:tcPr>
          <w:p w:rsidR="001E282D" w:rsidRPr="00F56BDF" w:rsidRDefault="001E282D" w:rsidP="00736220">
            <w:pPr>
              <w:spacing w:before="120" w:after="120" w:line="276" w:lineRule="auto"/>
              <w:jc w:val="center"/>
              <w:cnfStyle w:val="000000100000"/>
              <w:rPr>
                <w:rFonts w:asciiTheme="majorBidi" w:hAnsiTheme="majorBidi" w:cstheme="majorBidi"/>
                <w:b/>
                <w:bCs/>
                <w:sz w:val="24"/>
                <w:szCs w:val="24"/>
                <w:lang w:bidi="ar-LB"/>
              </w:rPr>
            </w:pPr>
            <w:r>
              <w:rPr>
                <w:rFonts w:asciiTheme="majorBidi" w:hAnsiTheme="majorBidi" w:cstheme="majorBidi"/>
                <w:b/>
                <w:bCs/>
                <w:sz w:val="24"/>
                <w:szCs w:val="24"/>
                <w:lang w:bidi="ar-LB"/>
              </w:rPr>
              <w:t>0.001</w:t>
            </w:r>
          </w:p>
        </w:tc>
        <w:tc>
          <w:tcPr>
            <w:tcW w:w="657" w:type="dxa"/>
            <w:tcBorders>
              <w:top w:val="none" w:sz="0" w:space="0" w:color="auto"/>
              <w:left w:val="none" w:sz="0" w:space="0" w:color="auto"/>
              <w:bottom w:val="none" w:sz="0" w:space="0" w:color="auto"/>
              <w:right w:val="none" w:sz="0" w:space="0" w:color="auto"/>
            </w:tcBorders>
            <w:shd w:val="clear" w:color="auto" w:fill="FFFFFF" w:themeFill="background1"/>
            <w:vAlign w:val="center"/>
          </w:tcPr>
          <w:p w:rsidR="001E282D" w:rsidRPr="00F56BDF" w:rsidRDefault="001E282D" w:rsidP="00736220">
            <w:pPr>
              <w:spacing w:before="120" w:after="120" w:line="276" w:lineRule="auto"/>
              <w:jc w:val="center"/>
              <w:cnfStyle w:val="000000100000"/>
              <w:rPr>
                <w:rFonts w:asciiTheme="majorBidi" w:hAnsiTheme="majorBidi" w:cstheme="majorBidi"/>
                <w:b/>
                <w:bCs/>
                <w:sz w:val="24"/>
                <w:szCs w:val="24"/>
                <w:lang w:bidi="ar-LB"/>
              </w:rPr>
            </w:pPr>
            <w:r>
              <w:rPr>
                <w:rFonts w:asciiTheme="majorBidi" w:hAnsiTheme="majorBidi" w:cstheme="majorBidi"/>
                <w:b/>
                <w:bCs/>
                <w:sz w:val="24"/>
                <w:szCs w:val="24"/>
                <w:lang w:bidi="ar-LB"/>
              </w:rPr>
              <w:t>380</w:t>
            </w:r>
          </w:p>
        </w:tc>
        <w:tc>
          <w:tcPr>
            <w:tcW w:w="826" w:type="dxa"/>
            <w:tcBorders>
              <w:top w:val="none" w:sz="0" w:space="0" w:color="auto"/>
              <w:left w:val="none" w:sz="0" w:space="0" w:color="auto"/>
              <w:bottom w:val="none" w:sz="0" w:space="0" w:color="auto"/>
              <w:right w:val="none" w:sz="0" w:space="0" w:color="auto"/>
            </w:tcBorders>
            <w:shd w:val="clear" w:color="auto" w:fill="FFFFFF" w:themeFill="background1"/>
            <w:vAlign w:val="center"/>
          </w:tcPr>
          <w:p w:rsidR="001E282D" w:rsidRPr="00F56BDF" w:rsidRDefault="001E282D" w:rsidP="00736220">
            <w:pPr>
              <w:spacing w:before="120" w:after="120" w:line="276" w:lineRule="auto"/>
              <w:jc w:val="center"/>
              <w:cnfStyle w:val="000000100000"/>
              <w:rPr>
                <w:rFonts w:asciiTheme="majorBidi" w:hAnsiTheme="majorBidi" w:cstheme="majorBidi"/>
                <w:b/>
                <w:bCs/>
                <w:sz w:val="24"/>
                <w:szCs w:val="24"/>
                <w:lang w:bidi="ar-IQ"/>
              </w:rPr>
            </w:pPr>
            <w:r>
              <w:rPr>
                <w:rFonts w:asciiTheme="majorBidi" w:hAnsiTheme="majorBidi" w:cstheme="majorBidi"/>
                <w:b/>
                <w:bCs/>
                <w:sz w:val="24"/>
                <w:szCs w:val="24"/>
                <w:lang w:bidi="ar-IQ"/>
              </w:rPr>
              <w:t>0.70</w:t>
            </w:r>
          </w:p>
        </w:tc>
        <w:tc>
          <w:tcPr>
            <w:tcW w:w="737" w:type="dxa"/>
            <w:tcBorders>
              <w:top w:val="none" w:sz="0" w:space="0" w:color="auto"/>
              <w:left w:val="none" w:sz="0" w:space="0" w:color="auto"/>
              <w:bottom w:val="none" w:sz="0" w:space="0" w:color="auto"/>
              <w:right w:val="none" w:sz="0" w:space="0" w:color="auto"/>
            </w:tcBorders>
            <w:shd w:val="clear" w:color="auto" w:fill="FFFFFF" w:themeFill="background1"/>
            <w:vAlign w:val="center"/>
          </w:tcPr>
          <w:p w:rsidR="001E282D" w:rsidRPr="00F56BDF" w:rsidRDefault="001E282D" w:rsidP="00736220">
            <w:pPr>
              <w:spacing w:before="120" w:after="120" w:line="276" w:lineRule="auto"/>
              <w:jc w:val="center"/>
              <w:cnfStyle w:val="000000100000"/>
              <w:rPr>
                <w:rFonts w:asciiTheme="majorBidi" w:hAnsiTheme="majorBidi" w:cstheme="majorBidi"/>
                <w:b/>
                <w:bCs/>
                <w:sz w:val="24"/>
                <w:szCs w:val="24"/>
                <w:lang w:bidi="ar-LB"/>
              </w:rPr>
            </w:pPr>
            <w:r>
              <w:rPr>
                <w:rFonts w:asciiTheme="majorBidi" w:hAnsiTheme="majorBidi" w:cstheme="majorBidi"/>
                <w:b/>
                <w:bCs/>
                <w:sz w:val="24"/>
                <w:szCs w:val="24"/>
                <w:lang w:bidi="ar-LB"/>
              </w:rPr>
              <w:t>0.48</w:t>
            </w:r>
          </w:p>
        </w:tc>
      </w:tr>
    </w:tbl>
    <w:p w:rsidR="001E282D" w:rsidRDefault="001E282D" w:rsidP="001E282D">
      <w:pPr>
        <w:shd w:val="clear" w:color="auto" w:fill="FFFFFF" w:themeFill="background1"/>
        <w:spacing w:before="120" w:after="120"/>
        <w:ind w:hanging="1"/>
        <w:jc w:val="both"/>
        <w:rPr>
          <w:rFonts w:ascii="Simplified Arabic" w:hAnsi="Simplified Arabic" w:cs="Simplified Arabic"/>
          <w:sz w:val="28"/>
          <w:szCs w:val="28"/>
          <w:rtl/>
        </w:rPr>
      </w:pPr>
      <w:r w:rsidRPr="001E282D">
        <w:rPr>
          <w:rFonts w:ascii="Simplified Arabic" w:hAnsi="Simplified Arabic" w:cs="Simplified Arabic"/>
          <w:sz w:val="28"/>
          <w:szCs w:val="28"/>
          <w:rtl/>
        </w:rPr>
        <w:lastRenderedPageBreak/>
        <w:t>بالنظر إلى الجدول رقم (29)، نجد أنَّ معامل الارتباط كان (</w:t>
      </w:r>
      <w:r w:rsidRPr="001E282D">
        <w:rPr>
          <w:rFonts w:ascii="Simplified Arabic" w:hAnsi="Simplified Arabic" w:cs="Simplified Arabic"/>
          <w:sz w:val="28"/>
          <w:szCs w:val="28"/>
          <w:lang w:bidi="ar-SY"/>
        </w:rPr>
        <w:t>0.036</w:t>
      </w:r>
      <w:r w:rsidRPr="001E282D">
        <w:rPr>
          <w:rFonts w:ascii="Simplified Arabic" w:hAnsi="Simplified Arabic" w:cs="Simplified Arabic"/>
          <w:sz w:val="28"/>
          <w:szCs w:val="28"/>
          <w:rtl/>
        </w:rPr>
        <w:t xml:space="preserve">)، مما يشير الى أنه لا توجد علاقة ارتباطٍ بين </w:t>
      </w:r>
      <w:r w:rsidRPr="001E282D">
        <w:rPr>
          <w:rFonts w:ascii="Simplified Arabic" w:hAnsi="Simplified Arabic" w:cs="Simplified Arabic"/>
          <w:sz w:val="28"/>
          <w:szCs w:val="28"/>
          <w:rtl/>
          <w:lang w:bidi="ar-LB"/>
        </w:rPr>
        <w:t>انتشار الأحزاب السياسية في العراق وارتفاع مستوى المشاركة في الانتخابات لدى الشباب الجامعي</w:t>
      </w:r>
      <w:r w:rsidRPr="001E282D">
        <w:rPr>
          <w:rFonts w:ascii="Simplified Arabic" w:hAnsi="Simplified Arabic" w:cs="Simplified Arabic"/>
          <w:sz w:val="28"/>
          <w:szCs w:val="28"/>
          <w:rtl/>
        </w:rPr>
        <w:t>، كما كانت نسبة المسؤولية (</w:t>
      </w:r>
      <w:r w:rsidRPr="001E282D">
        <w:rPr>
          <w:rFonts w:ascii="Simplified Arabic" w:hAnsi="Simplified Arabic" w:cs="Simplified Arabic"/>
          <w:sz w:val="28"/>
          <w:szCs w:val="28"/>
          <w:lang w:bidi="ar-SY"/>
        </w:rPr>
        <w:t>R</w:t>
      </w:r>
      <w:r w:rsidRPr="001E282D">
        <w:rPr>
          <w:rFonts w:ascii="Simplified Arabic" w:hAnsi="Simplified Arabic" w:cs="Simplified Arabic"/>
          <w:sz w:val="28"/>
          <w:szCs w:val="28"/>
          <w:vertAlign w:val="superscript"/>
          <w:lang w:bidi="ar-SY"/>
        </w:rPr>
        <w:t>2</w:t>
      </w:r>
      <w:r w:rsidRPr="001E282D">
        <w:rPr>
          <w:rFonts w:ascii="Simplified Arabic" w:hAnsi="Simplified Arabic" w:cs="Simplified Arabic"/>
          <w:sz w:val="28"/>
          <w:szCs w:val="28"/>
          <w:lang w:bidi="ar-SY"/>
        </w:rPr>
        <w:t>=0.001</w:t>
      </w:r>
      <w:r w:rsidRPr="001E282D">
        <w:rPr>
          <w:rFonts w:ascii="Simplified Arabic" w:hAnsi="Simplified Arabic" w:cs="Simplified Arabic"/>
          <w:sz w:val="28"/>
          <w:szCs w:val="28"/>
          <w:rtl/>
        </w:rPr>
        <w:t>) مما يدلُّ على أنَّ انتشار الأحزاب السياسية في العراق مس</w:t>
      </w:r>
      <w:r w:rsidRPr="001E282D">
        <w:rPr>
          <w:rFonts w:ascii="Simplified Arabic" w:hAnsi="Simplified Arabic" w:cs="Simplified Arabic"/>
          <w:sz w:val="28"/>
          <w:szCs w:val="28"/>
          <w:rtl/>
          <w:lang w:bidi="ar-IQ"/>
        </w:rPr>
        <w:t>ؤ</w:t>
      </w:r>
      <w:r w:rsidRPr="001E282D">
        <w:rPr>
          <w:rFonts w:ascii="Simplified Arabic" w:hAnsi="Simplified Arabic" w:cs="Simplified Arabic"/>
          <w:sz w:val="28"/>
          <w:szCs w:val="28"/>
          <w:rtl/>
        </w:rPr>
        <w:t>ول عن</w:t>
      </w:r>
      <w:r w:rsidRPr="001E282D">
        <w:rPr>
          <w:rFonts w:ascii="Simplified Arabic" w:hAnsi="Simplified Arabic" w:cs="Simplified Arabic"/>
          <w:sz w:val="28"/>
          <w:szCs w:val="28"/>
        </w:rPr>
        <w:t>1</w:t>
      </w:r>
      <w:r w:rsidRPr="001E282D">
        <w:rPr>
          <w:rFonts w:ascii="Simplified Arabic" w:hAnsi="Simplified Arabic" w:cs="Simplified Arabic"/>
          <w:sz w:val="28"/>
          <w:szCs w:val="28"/>
          <w:lang w:bidi="ar-SY"/>
        </w:rPr>
        <w:t>%)</w:t>
      </w:r>
      <w:r w:rsidRPr="001E282D">
        <w:rPr>
          <w:rFonts w:ascii="Simplified Arabic" w:hAnsi="Simplified Arabic" w:cs="Simplified Arabic"/>
          <w:sz w:val="28"/>
          <w:szCs w:val="28"/>
          <w:rtl/>
        </w:rPr>
        <w:t xml:space="preserve">)، من التغيَّر الذي يحصل في </w:t>
      </w:r>
      <w:r w:rsidRPr="001E282D">
        <w:rPr>
          <w:rFonts w:ascii="Simplified Arabic" w:hAnsi="Simplified Arabic" w:cs="Simplified Arabic"/>
          <w:sz w:val="28"/>
          <w:szCs w:val="28"/>
          <w:rtl/>
          <w:lang w:bidi="ar-LB"/>
        </w:rPr>
        <w:t>ارتفاع مستوى المشاركة في الانتخابات لدى الشباب الجامعي</w:t>
      </w:r>
      <w:r w:rsidRPr="001E282D">
        <w:rPr>
          <w:rFonts w:ascii="Simplified Arabic" w:hAnsi="Simplified Arabic" w:cs="Simplified Arabic"/>
          <w:sz w:val="28"/>
          <w:szCs w:val="28"/>
          <w:rtl/>
        </w:rPr>
        <w:t>، أما قيمة (</w:t>
      </w:r>
      <w:r w:rsidRPr="001E282D">
        <w:rPr>
          <w:rFonts w:ascii="Simplified Arabic" w:hAnsi="Simplified Arabic" w:cs="Simplified Arabic"/>
          <w:sz w:val="28"/>
          <w:szCs w:val="28"/>
          <w:lang w:bidi="ar-SY"/>
        </w:rPr>
        <w:t>T</w:t>
      </w:r>
      <w:r w:rsidRPr="001E282D">
        <w:rPr>
          <w:rFonts w:ascii="Simplified Arabic" w:hAnsi="Simplified Arabic" w:cs="Simplified Arabic"/>
          <w:sz w:val="28"/>
          <w:szCs w:val="28"/>
          <w:rtl/>
        </w:rPr>
        <w:t>) فهي (</w:t>
      </w:r>
      <w:r w:rsidRPr="001E282D">
        <w:rPr>
          <w:rFonts w:ascii="Simplified Arabic" w:hAnsi="Simplified Arabic" w:cs="Simplified Arabic"/>
          <w:sz w:val="28"/>
          <w:szCs w:val="28"/>
          <w:lang w:bidi="ar-SY"/>
        </w:rPr>
        <w:t>0.70</w:t>
      </w:r>
      <w:r w:rsidRPr="001E282D">
        <w:rPr>
          <w:rFonts w:ascii="Simplified Arabic" w:hAnsi="Simplified Arabic" w:cs="Simplified Arabic"/>
          <w:sz w:val="28"/>
          <w:szCs w:val="28"/>
          <w:rtl/>
        </w:rPr>
        <w:t xml:space="preserve">)، وهي </w:t>
      </w:r>
      <w:r w:rsidRPr="001E282D">
        <w:rPr>
          <w:rFonts w:ascii="Simplified Arabic" w:hAnsi="Simplified Arabic" w:cs="Simplified Arabic"/>
          <w:sz w:val="28"/>
          <w:szCs w:val="28"/>
          <w:rtl/>
          <w:lang w:bidi="ar-LB"/>
        </w:rPr>
        <w:t>أقل</w:t>
      </w:r>
      <w:r w:rsidRPr="001E282D">
        <w:rPr>
          <w:rFonts w:ascii="Simplified Arabic" w:hAnsi="Simplified Arabic" w:cs="Simplified Arabic"/>
          <w:sz w:val="28"/>
          <w:szCs w:val="28"/>
          <w:rtl/>
        </w:rPr>
        <w:t xml:space="preserve"> من (</w:t>
      </w:r>
      <w:r w:rsidRPr="001E282D">
        <w:rPr>
          <w:rFonts w:ascii="Simplified Arabic" w:hAnsi="Simplified Arabic" w:cs="Simplified Arabic"/>
          <w:sz w:val="28"/>
          <w:szCs w:val="28"/>
          <w:lang w:bidi="ar-SY"/>
        </w:rPr>
        <w:t>2</w:t>
      </w:r>
      <w:r w:rsidRPr="001E282D">
        <w:rPr>
          <w:rFonts w:ascii="Simplified Arabic" w:hAnsi="Simplified Arabic" w:cs="Simplified Arabic"/>
          <w:sz w:val="28"/>
          <w:szCs w:val="28"/>
          <w:rtl/>
        </w:rPr>
        <w:t>)، كما كانت قيمة (</w:t>
      </w:r>
      <w:r w:rsidRPr="001E282D">
        <w:rPr>
          <w:rFonts w:ascii="Simplified Arabic" w:hAnsi="Simplified Arabic" w:cs="Simplified Arabic"/>
          <w:sz w:val="28"/>
          <w:szCs w:val="28"/>
          <w:lang w:bidi="ar-SY"/>
        </w:rPr>
        <w:t>Sig=0.48</w:t>
      </w:r>
      <w:r w:rsidRPr="001E282D">
        <w:rPr>
          <w:rFonts w:ascii="Simplified Arabic" w:hAnsi="Simplified Arabic" w:cs="Simplified Arabic"/>
          <w:sz w:val="28"/>
          <w:szCs w:val="28"/>
          <w:rtl/>
        </w:rPr>
        <w:t>) وهي أكبر من (</w:t>
      </w:r>
      <w:r w:rsidRPr="001E282D">
        <w:rPr>
          <w:rFonts w:ascii="Simplified Arabic" w:hAnsi="Simplified Arabic" w:cs="Simplified Arabic"/>
          <w:sz w:val="28"/>
          <w:szCs w:val="28"/>
          <w:lang w:bidi="ar-SY"/>
        </w:rPr>
        <w:t>0.05</w:t>
      </w:r>
      <w:r w:rsidRPr="001E282D">
        <w:rPr>
          <w:rFonts w:ascii="Simplified Arabic" w:hAnsi="Simplified Arabic" w:cs="Simplified Arabic"/>
          <w:sz w:val="28"/>
          <w:szCs w:val="28"/>
          <w:rtl/>
        </w:rPr>
        <w:t xml:space="preserve">)، مما يشير الى عدم وجود علاقة </w:t>
      </w:r>
      <w:proofErr w:type="spellStart"/>
      <w:r w:rsidRPr="001E282D">
        <w:rPr>
          <w:rFonts w:ascii="Simplified Arabic" w:hAnsi="Simplified Arabic" w:cs="Simplified Arabic"/>
          <w:sz w:val="28"/>
          <w:szCs w:val="28"/>
          <w:rtl/>
        </w:rPr>
        <w:t>ارتباطية</w:t>
      </w:r>
      <w:proofErr w:type="spellEnd"/>
      <w:r w:rsidRPr="001E282D">
        <w:rPr>
          <w:rFonts w:ascii="Simplified Arabic" w:hAnsi="Simplified Arabic" w:cs="Simplified Arabic"/>
          <w:sz w:val="28"/>
          <w:szCs w:val="28"/>
          <w:rtl/>
        </w:rPr>
        <w:t xml:space="preserve"> بين انتشار الأحزاب السياسية في العراق وارتفاع مستوى المشاركة في الانتخابات لدى الشباب الجامعي.</w:t>
      </w:r>
    </w:p>
    <w:p w:rsidR="001E282D" w:rsidRPr="001E282D" w:rsidRDefault="001E282D" w:rsidP="001E282D">
      <w:pPr>
        <w:shd w:val="clear" w:color="auto" w:fill="FFFFFF" w:themeFill="background1"/>
        <w:spacing w:before="120" w:after="120"/>
        <w:ind w:hanging="1"/>
        <w:jc w:val="both"/>
        <w:rPr>
          <w:rFonts w:ascii="Simplified Arabic" w:hAnsi="Simplified Arabic" w:cs="Simplified Arabic"/>
          <w:color w:val="FF0000"/>
          <w:sz w:val="28"/>
          <w:szCs w:val="28"/>
          <w:rtl/>
        </w:rPr>
      </w:pPr>
      <w:r>
        <w:rPr>
          <w:rFonts w:ascii="Simplified Arabic" w:hAnsi="Simplified Arabic" w:cs="Simplified Arabic" w:hint="cs"/>
          <w:color w:val="FF0000"/>
          <w:sz w:val="28"/>
          <w:szCs w:val="28"/>
          <w:rtl/>
        </w:rPr>
        <w:t xml:space="preserve">ولكن هناك اعتراض من قبل المشرفة ولجنة المناقشة على طريقة احتساب صحة الفرضية من عدمها( </w:t>
      </w:r>
      <w:r w:rsidRPr="001E282D">
        <w:rPr>
          <w:rFonts w:ascii="Simplified Arabic" w:hAnsi="Simplified Arabic" w:cs="Simplified Arabic" w:hint="cs"/>
          <w:color w:val="000000" w:themeColor="text1"/>
          <w:sz w:val="28"/>
          <w:szCs w:val="28"/>
          <w:rtl/>
        </w:rPr>
        <w:t>الترابط بين متغير الأحزاب والمشاركة في الانتخابات</w:t>
      </w:r>
      <w:r>
        <w:rPr>
          <w:rFonts w:ascii="Simplified Arabic" w:hAnsi="Simplified Arabic" w:cs="Simplified Arabic" w:hint="cs"/>
          <w:color w:val="FF0000"/>
          <w:sz w:val="28"/>
          <w:szCs w:val="28"/>
          <w:rtl/>
        </w:rPr>
        <w:t>)</w:t>
      </w:r>
    </w:p>
    <w:p w:rsidR="001E282D" w:rsidRDefault="001E282D" w:rsidP="001E282D">
      <w:pPr>
        <w:jc w:val="both"/>
        <w:rPr>
          <w:rFonts w:ascii="Simplified Arabic" w:hAnsi="Simplified Arabic" w:cs="Simplified Arabic"/>
          <w:sz w:val="28"/>
          <w:szCs w:val="28"/>
          <w:rtl/>
        </w:rPr>
      </w:pPr>
    </w:p>
    <w:p w:rsidR="001E282D" w:rsidRDefault="00D60EA9" w:rsidP="00D60EA9">
      <w:pPr>
        <w:jc w:val="both"/>
        <w:rPr>
          <w:rFonts w:ascii="Simplified Arabic" w:hAnsi="Simplified Arabic" w:cs="Simplified Arabic"/>
          <w:sz w:val="28"/>
          <w:szCs w:val="28"/>
          <w:rtl/>
        </w:rPr>
      </w:pPr>
      <w:r>
        <w:rPr>
          <w:rFonts w:ascii="Simplified Arabic" w:hAnsi="Simplified Arabic" w:cs="Simplified Arabic" w:hint="cs"/>
          <w:b/>
          <w:bCs/>
          <w:sz w:val="28"/>
          <w:szCs w:val="28"/>
          <w:rtl/>
        </w:rPr>
        <w:t>المطلوب الثالث</w:t>
      </w:r>
      <w:r w:rsidR="001E282D">
        <w:rPr>
          <w:rFonts w:ascii="Simplified Arabic" w:hAnsi="Simplified Arabic" w:cs="Simplified Arabic" w:hint="cs"/>
          <w:b/>
          <w:bCs/>
          <w:sz w:val="28"/>
          <w:szCs w:val="28"/>
          <w:rtl/>
        </w:rPr>
        <w:t xml:space="preserve">/ أو الفرضية التي </w:t>
      </w:r>
      <w:proofErr w:type="spellStart"/>
      <w:r w:rsidR="001E282D">
        <w:rPr>
          <w:rFonts w:ascii="Simplified Arabic" w:hAnsi="Simplified Arabic" w:cs="Simplified Arabic" w:hint="cs"/>
          <w:b/>
          <w:bCs/>
          <w:sz w:val="28"/>
          <w:szCs w:val="28"/>
          <w:rtl/>
        </w:rPr>
        <w:t>تنص</w:t>
      </w:r>
      <w:proofErr w:type="spellEnd"/>
      <w:r w:rsidR="001E282D">
        <w:rPr>
          <w:rFonts w:ascii="Simplified Arabic" w:hAnsi="Simplified Arabic" w:cs="Simplified Arabic" w:hint="cs"/>
          <w:b/>
          <w:bCs/>
          <w:sz w:val="28"/>
          <w:szCs w:val="28"/>
          <w:rtl/>
        </w:rPr>
        <w:t xml:space="preserve">( </w:t>
      </w:r>
      <w:r w:rsidR="001E282D">
        <w:rPr>
          <w:rFonts w:ascii="Simplified Arabic" w:hAnsi="Simplified Arabic" w:cs="Simplified Arabic" w:hint="cs"/>
          <w:sz w:val="28"/>
          <w:szCs w:val="28"/>
          <w:rtl/>
        </w:rPr>
        <w:t>هناك علاقة بين الانتماء إلى منظمات المجتمع المدني وزيادة الوعي بحقوق الإنسان) المتغير الأول منظمات المجتمع المدني المتغير الثاني الوعي بحقوق الإنسان.</w:t>
      </w:r>
    </w:p>
    <w:p w:rsidR="001E282D" w:rsidRDefault="00771A42" w:rsidP="001E282D">
      <w:pPr>
        <w:jc w:val="both"/>
        <w:rPr>
          <w:rFonts w:ascii="Simplified Arabic" w:hAnsi="Simplified Arabic" w:cs="Simplified Arabic"/>
          <w:sz w:val="28"/>
          <w:szCs w:val="28"/>
          <w:rtl/>
        </w:rPr>
      </w:pPr>
      <w:r>
        <w:rPr>
          <w:rFonts w:ascii="Simplified Arabic" w:hAnsi="Simplified Arabic" w:cs="Simplified Arabic" w:hint="cs"/>
          <w:sz w:val="28"/>
          <w:szCs w:val="28"/>
          <w:rtl/>
        </w:rPr>
        <w:t>يتم إيجاد العلاقة بين المتغير الأول( الانتماء إلى منظمات المجتمع المدني) والمتغير الثاني أو التابع الوعي بحقوق الإنسان عن طريق س10 وهو:</w:t>
      </w:r>
    </w:p>
    <w:p w:rsidR="00771A42" w:rsidRDefault="00771A42" w:rsidP="001E282D">
      <w:pPr>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س10/ هل تنتمي إلى منظمات المجتمع المدني </w:t>
      </w:r>
    </w:p>
    <w:p w:rsidR="00771A42" w:rsidRDefault="00771A42" w:rsidP="001E282D">
      <w:pPr>
        <w:jc w:val="both"/>
        <w:rPr>
          <w:rFonts w:ascii="Simplified Arabic" w:hAnsi="Simplified Arabic" w:cs="Simplified Arabic"/>
          <w:sz w:val="28"/>
          <w:szCs w:val="28"/>
          <w:rtl/>
        </w:rPr>
      </w:pPr>
      <w:r>
        <w:rPr>
          <w:rFonts w:ascii="Simplified Arabic" w:hAnsi="Simplified Arabic" w:cs="Simplified Arabic" w:hint="cs"/>
          <w:sz w:val="28"/>
          <w:szCs w:val="28"/>
          <w:rtl/>
        </w:rPr>
        <w:t>نعم (  )                                لا ( )</w:t>
      </w:r>
    </w:p>
    <w:p w:rsidR="00771A42" w:rsidRDefault="00771A42" w:rsidP="001E282D">
      <w:pPr>
        <w:jc w:val="both"/>
        <w:rPr>
          <w:rFonts w:ascii="Simplified Arabic" w:hAnsi="Simplified Arabic" w:cs="Simplified Arabic"/>
          <w:sz w:val="28"/>
          <w:szCs w:val="28"/>
          <w:rtl/>
        </w:rPr>
      </w:pPr>
      <w:r>
        <w:rPr>
          <w:rFonts w:ascii="Simplified Arabic" w:hAnsi="Simplified Arabic" w:cs="Simplified Arabic" w:hint="cs"/>
          <w:sz w:val="28"/>
          <w:szCs w:val="28"/>
          <w:rtl/>
        </w:rPr>
        <w:t>بعد هذا السؤال يحاول الباحث قياس وعي العينة مجتمع البحث عن طريق مقياس لكرت الخماسي من خلال وضع بعض العبارات الخاصة بالوعي بحقوق الإنسان وهي أربعة عبارات:</w:t>
      </w:r>
    </w:p>
    <w:tbl>
      <w:tblPr>
        <w:tblStyle w:val="3-5"/>
        <w:tblpPr w:leftFromText="180" w:rightFromText="180" w:vertAnchor="text" w:horzAnchor="margin" w:tblpXSpec="center" w:tblpY="912"/>
        <w:bidiVisual/>
        <w:tblW w:w="10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6"/>
        <w:gridCol w:w="3048"/>
        <w:gridCol w:w="729"/>
        <w:gridCol w:w="828"/>
        <w:gridCol w:w="21"/>
        <w:gridCol w:w="56"/>
        <w:gridCol w:w="1025"/>
        <w:gridCol w:w="1204"/>
        <w:gridCol w:w="28"/>
        <w:gridCol w:w="1166"/>
        <w:gridCol w:w="1878"/>
        <w:gridCol w:w="38"/>
        <w:gridCol w:w="46"/>
      </w:tblGrid>
      <w:tr w:rsidR="00771A42" w:rsidRPr="00B53B98" w:rsidTr="00771A42">
        <w:trPr>
          <w:gridAfter w:val="2"/>
          <w:cnfStyle w:val="100000000000"/>
          <w:wAfter w:w="84" w:type="dxa"/>
          <w:trHeight w:val="542"/>
        </w:trPr>
        <w:tc>
          <w:tcPr>
            <w:cnfStyle w:val="001000000000"/>
            <w:tcW w:w="4413" w:type="dxa"/>
            <w:gridSpan w:val="3"/>
            <w:vMerge w:val="restart"/>
            <w:tcBorders>
              <w:bottom w:val="single" w:sz="4" w:space="0" w:color="auto"/>
            </w:tcBorders>
            <w:vAlign w:val="center"/>
            <w:hideMark/>
          </w:tcPr>
          <w:p w:rsidR="00771A42" w:rsidRPr="00B53B98" w:rsidRDefault="00771A42" w:rsidP="00736220">
            <w:pPr>
              <w:spacing w:before="60" w:after="60"/>
              <w:jc w:val="center"/>
              <w:rPr>
                <w:rFonts w:eastAsia="Calibri"/>
                <w:b w:val="0"/>
                <w:bCs w:val="0"/>
                <w:sz w:val="24"/>
                <w:szCs w:val="24"/>
                <w:lang w:bidi="ar-LB"/>
              </w:rPr>
            </w:pPr>
            <w:r w:rsidRPr="00B53B98">
              <w:rPr>
                <w:rFonts w:eastAsia="Calibri"/>
                <w:color w:val="auto"/>
                <w:sz w:val="24"/>
                <w:szCs w:val="24"/>
                <w:rtl/>
              </w:rPr>
              <w:t>العبارات</w:t>
            </w:r>
          </w:p>
        </w:tc>
        <w:tc>
          <w:tcPr>
            <w:tcW w:w="6206" w:type="dxa"/>
            <w:gridSpan w:val="8"/>
            <w:tcBorders>
              <w:bottom w:val="single" w:sz="4" w:space="0" w:color="auto"/>
            </w:tcBorders>
            <w:vAlign w:val="center"/>
          </w:tcPr>
          <w:p w:rsidR="00771A42" w:rsidRPr="00B53B98" w:rsidRDefault="00771A42" w:rsidP="00736220">
            <w:pPr>
              <w:spacing w:before="60" w:after="60"/>
              <w:jc w:val="center"/>
              <w:cnfStyle w:val="100000000000"/>
              <w:rPr>
                <w:rFonts w:ascii="Simplified Arabic" w:eastAsia="Times New Roman" w:hAnsi="Simplified Arabic"/>
                <w:b w:val="0"/>
                <w:bCs w:val="0"/>
                <w:sz w:val="24"/>
                <w:szCs w:val="24"/>
              </w:rPr>
            </w:pPr>
            <w:r w:rsidRPr="00B53B98">
              <w:rPr>
                <w:rFonts w:ascii="Simplified Arabic" w:eastAsia="Times New Roman" w:hAnsi="Simplified Arabic"/>
                <w:sz w:val="24"/>
                <w:szCs w:val="24"/>
                <w:rtl/>
              </w:rPr>
              <w:t>درجة الموافقة</w:t>
            </w:r>
          </w:p>
        </w:tc>
      </w:tr>
      <w:tr w:rsidR="00771A42" w:rsidRPr="00B53B98" w:rsidTr="00771A42">
        <w:trPr>
          <w:gridAfter w:val="2"/>
          <w:cnfStyle w:val="000000100000"/>
          <w:wAfter w:w="84" w:type="dxa"/>
          <w:trHeight w:val="1328"/>
        </w:trPr>
        <w:tc>
          <w:tcPr>
            <w:cnfStyle w:val="001000000000"/>
            <w:tcW w:w="4413" w:type="dxa"/>
            <w:gridSpan w:val="3"/>
            <w:vMerge/>
            <w:tcBorders>
              <w:top w:val="single" w:sz="4" w:space="0" w:color="auto"/>
              <w:left w:val="single" w:sz="4" w:space="0" w:color="auto"/>
              <w:bottom w:val="single" w:sz="4" w:space="0" w:color="auto"/>
              <w:right w:val="single" w:sz="4" w:space="0" w:color="auto"/>
            </w:tcBorders>
            <w:vAlign w:val="center"/>
            <w:hideMark/>
          </w:tcPr>
          <w:p w:rsidR="00771A42" w:rsidRPr="00B53B98" w:rsidRDefault="00771A42" w:rsidP="00736220">
            <w:pPr>
              <w:spacing w:before="60" w:after="60"/>
              <w:jc w:val="center"/>
              <w:rPr>
                <w:rFonts w:ascii="Simplified Arabic" w:eastAsia="Times New Roman" w:hAnsi="Simplified Arabic"/>
                <w:sz w:val="24"/>
                <w:szCs w:val="24"/>
              </w:rPr>
            </w:pPr>
          </w:p>
        </w:tc>
        <w:tc>
          <w:tcPr>
            <w:tcW w:w="828" w:type="dxa"/>
            <w:tcBorders>
              <w:top w:val="single" w:sz="4" w:space="0" w:color="auto"/>
              <w:left w:val="single" w:sz="4" w:space="0" w:color="auto"/>
              <w:bottom w:val="single" w:sz="4" w:space="0" w:color="auto"/>
              <w:right w:val="single" w:sz="4" w:space="0" w:color="auto"/>
            </w:tcBorders>
            <w:textDirection w:val="btLr"/>
            <w:vAlign w:val="center"/>
            <w:hideMark/>
          </w:tcPr>
          <w:p w:rsidR="00771A42" w:rsidRPr="00B53B98" w:rsidRDefault="00771A42" w:rsidP="00736220">
            <w:pPr>
              <w:spacing w:before="60" w:after="60"/>
              <w:jc w:val="center"/>
              <w:cnfStyle w:val="000000100000"/>
              <w:rPr>
                <w:rFonts w:ascii="Simplified Arabic" w:eastAsia="Times New Roman" w:hAnsi="Simplified Arabic"/>
                <w:b/>
                <w:bCs/>
                <w:sz w:val="24"/>
                <w:szCs w:val="24"/>
              </w:rPr>
            </w:pPr>
            <w:r w:rsidRPr="00B53B98">
              <w:rPr>
                <w:rFonts w:ascii="Simplified Arabic" w:eastAsia="Times New Roman" w:hAnsi="Simplified Arabic" w:hint="cs"/>
                <w:b/>
                <w:bCs/>
                <w:sz w:val="24"/>
                <w:szCs w:val="24"/>
                <w:rtl/>
              </w:rPr>
              <w:t>أ</w:t>
            </w:r>
            <w:r w:rsidRPr="00B53B98">
              <w:rPr>
                <w:rFonts w:ascii="Simplified Arabic" w:eastAsia="Times New Roman" w:hAnsi="Simplified Arabic"/>
                <w:b/>
                <w:bCs/>
                <w:sz w:val="24"/>
                <w:szCs w:val="24"/>
                <w:rtl/>
              </w:rPr>
              <w:t>وافق بشدة</w:t>
            </w:r>
          </w:p>
        </w:tc>
        <w:tc>
          <w:tcPr>
            <w:tcW w:w="1102" w:type="dxa"/>
            <w:gridSpan w:val="3"/>
            <w:tcBorders>
              <w:top w:val="single" w:sz="4" w:space="0" w:color="auto"/>
              <w:left w:val="single" w:sz="4" w:space="0" w:color="auto"/>
              <w:bottom w:val="single" w:sz="4" w:space="0" w:color="auto"/>
              <w:right w:val="single" w:sz="4" w:space="0" w:color="auto"/>
            </w:tcBorders>
            <w:noWrap/>
            <w:textDirection w:val="btLr"/>
            <w:vAlign w:val="center"/>
            <w:hideMark/>
          </w:tcPr>
          <w:p w:rsidR="00771A42" w:rsidRPr="00B53B98" w:rsidRDefault="00771A42" w:rsidP="00736220">
            <w:pPr>
              <w:spacing w:before="60" w:after="60"/>
              <w:jc w:val="center"/>
              <w:cnfStyle w:val="000000100000"/>
              <w:rPr>
                <w:rFonts w:ascii="Simplified Arabic" w:eastAsia="Times New Roman" w:hAnsi="Simplified Arabic"/>
                <w:b/>
                <w:bCs/>
                <w:sz w:val="24"/>
                <w:szCs w:val="24"/>
              </w:rPr>
            </w:pPr>
            <w:r w:rsidRPr="00B53B98">
              <w:rPr>
                <w:rFonts w:ascii="Simplified Arabic" w:eastAsia="Times New Roman" w:hAnsi="Simplified Arabic" w:hint="cs"/>
                <w:b/>
                <w:bCs/>
                <w:sz w:val="24"/>
                <w:szCs w:val="24"/>
                <w:rtl/>
              </w:rPr>
              <w:t>أ</w:t>
            </w:r>
            <w:r w:rsidRPr="00B53B98">
              <w:rPr>
                <w:rFonts w:ascii="Simplified Arabic" w:eastAsia="Times New Roman" w:hAnsi="Simplified Arabic"/>
                <w:b/>
                <w:bCs/>
                <w:sz w:val="24"/>
                <w:szCs w:val="24"/>
                <w:rtl/>
              </w:rPr>
              <w:t>وافق</w:t>
            </w:r>
          </w:p>
        </w:tc>
        <w:tc>
          <w:tcPr>
            <w:tcW w:w="1204" w:type="dxa"/>
            <w:tcBorders>
              <w:top w:val="single" w:sz="4" w:space="0" w:color="auto"/>
              <w:left w:val="single" w:sz="4" w:space="0" w:color="auto"/>
              <w:bottom w:val="single" w:sz="4" w:space="0" w:color="auto"/>
              <w:right w:val="single" w:sz="4" w:space="0" w:color="auto"/>
            </w:tcBorders>
            <w:noWrap/>
            <w:textDirection w:val="btLr"/>
            <w:vAlign w:val="center"/>
            <w:hideMark/>
          </w:tcPr>
          <w:p w:rsidR="00771A42" w:rsidRPr="00B53B98" w:rsidRDefault="00771A42" w:rsidP="00736220">
            <w:pPr>
              <w:spacing w:before="60" w:after="60"/>
              <w:jc w:val="center"/>
              <w:cnfStyle w:val="000000100000"/>
              <w:rPr>
                <w:rFonts w:ascii="Simplified Arabic" w:eastAsia="Times New Roman" w:hAnsi="Simplified Arabic"/>
                <w:b/>
                <w:bCs/>
                <w:sz w:val="24"/>
                <w:szCs w:val="24"/>
              </w:rPr>
            </w:pPr>
            <w:r w:rsidRPr="00B53B98">
              <w:rPr>
                <w:rFonts w:ascii="Simplified Arabic" w:eastAsia="Times New Roman" w:hAnsi="Simplified Arabic"/>
                <w:b/>
                <w:bCs/>
                <w:sz w:val="24"/>
                <w:szCs w:val="24"/>
                <w:rtl/>
              </w:rPr>
              <w:t>محايد</w:t>
            </w:r>
          </w:p>
        </w:tc>
        <w:tc>
          <w:tcPr>
            <w:tcW w:w="1194"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771A42" w:rsidRPr="00B53B98" w:rsidRDefault="00771A42" w:rsidP="00736220">
            <w:pPr>
              <w:spacing w:before="60" w:after="60"/>
              <w:jc w:val="center"/>
              <w:cnfStyle w:val="000000100000"/>
              <w:rPr>
                <w:rFonts w:ascii="Simplified Arabic" w:eastAsia="Times New Roman" w:hAnsi="Simplified Arabic"/>
                <w:b/>
                <w:bCs/>
                <w:sz w:val="24"/>
                <w:szCs w:val="24"/>
              </w:rPr>
            </w:pPr>
            <w:r w:rsidRPr="00B53B98">
              <w:rPr>
                <w:rFonts w:ascii="Simplified Arabic" w:eastAsia="Times New Roman" w:hAnsi="Simplified Arabic" w:hint="cs"/>
                <w:b/>
                <w:bCs/>
                <w:sz w:val="24"/>
                <w:szCs w:val="24"/>
                <w:rtl/>
              </w:rPr>
              <w:t>لا أ</w:t>
            </w:r>
            <w:r w:rsidRPr="00B53B98">
              <w:rPr>
                <w:rFonts w:ascii="Simplified Arabic" w:eastAsia="Times New Roman" w:hAnsi="Simplified Arabic"/>
                <w:b/>
                <w:bCs/>
                <w:sz w:val="24"/>
                <w:szCs w:val="24"/>
                <w:rtl/>
              </w:rPr>
              <w:t>وافق</w:t>
            </w:r>
          </w:p>
        </w:tc>
        <w:tc>
          <w:tcPr>
            <w:tcW w:w="1878" w:type="dxa"/>
            <w:tcBorders>
              <w:top w:val="single" w:sz="4" w:space="0" w:color="auto"/>
              <w:left w:val="single" w:sz="4" w:space="0" w:color="auto"/>
              <w:bottom w:val="single" w:sz="4" w:space="0" w:color="auto"/>
              <w:right w:val="single" w:sz="4" w:space="0" w:color="auto"/>
            </w:tcBorders>
            <w:textDirection w:val="btLr"/>
            <w:vAlign w:val="center"/>
            <w:hideMark/>
          </w:tcPr>
          <w:p w:rsidR="00771A42" w:rsidRPr="00B53B98" w:rsidRDefault="00771A42" w:rsidP="00736220">
            <w:pPr>
              <w:spacing w:before="60" w:after="60"/>
              <w:jc w:val="center"/>
              <w:cnfStyle w:val="000000100000"/>
              <w:rPr>
                <w:rFonts w:ascii="Simplified Arabic" w:eastAsia="Times New Roman" w:hAnsi="Simplified Arabic"/>
                <w:b/>
                <w:bCs/>
                <w:sz w:val="24"/>
                <w:szCs w:val="24"/>
              </w:rPr>
            </w:pPr>
            <w:r w:rsidRPr="00B53B98">
              <w:rPr>
                <w:rFonts w:ascii="Simplified Arabic" w:eastAsia="Times New Roman" w:hAnsi="Simplified Arabic" w:hint="cs"/>
                <w:b/>
                <w:bCs/>
                <w:sz w:val="24"/>
                <w:szCs w:val="24"/>
                <w:rtl/>
              </w:rPr>
              <w:t>لا أ</w:t>
            </w:r>
            <w:r w:rsidRPr="00B53B98">
              <w:rPr>
                <w:rFonts w:ascii="Simplified Arabic" w:eastAsia="Times New Roman" w:hAnsi="Simplified Arabic"/>
                <w:b/>
                <w:bCs/>
                <w:sz w:val="24"/>
                <w:szCs w:val="24"/>
                <w:rtl/>
              </w:rPr>
              <w:t>وافق بشدة</w:t>
            </w:r>
          </w:p>
        </w:tc>
      </w:tr>
      <w:tr w:rsidR="00771A42" w:rsidRPr="00B53B98" w:rsidTr="00771A42">
        <w:trPr>
          <w:gridAfter w:val="2"/>
          <w:wAfter w:w="84" w:type="dxa"/>
          <w:trHeight w:val="764"/>
        </w:trPr>
        <w:tc>
          <w:tcPr>
            <w:cnfStyle w:val="001000000000"/>
            <w:tcW w:w="636" w:type="dxa"/>
            <w:vMerge w:val="restart"/>
            <w:tcBorders>
              <w:right w:val="single" w:sz="4" w:space="0" w:color="auto"/>
            </w:tcBorders>
            <w:shd w:val="clear" w:color="auto" w:fill="FFFFFF" w:themeFill="background1"/>
            <w:noWrap/>
            <w:vAlign w:val="center"/>
            <w:hideMark/>
          </w:tcPr>
          <w:p w:rsidR="00771A42" w:rsidRPr="00B53B98" w:rsidRDefault="00771A42" w:rsidP="00736220">
            <w:pPr>
              <w:spacing w:before="60" w:after="60"/>
              <w:jc w:val="center"/>
              <w:rPr>
                <w:rFonts w:ascii="Simplified Arabic" w:eastAsia="Times New Roman" w:hAnsi="Simplified Arabic"/>
                <w:color w:val="auto"/>
                <w:sz w:val="24"/>
                <w:szCs w:val="24"/>
              </w:rPr>
            </w:pPr>
            <w:r w:rsidRPr="00B53B98">
              <w:rPr>
                <w:rFonts w:ascii="Simplified Arabic" w:eastAsia="Times New Roman" w:hAnsi="Simplified Arabic" w:hint="cs"/>
                <w:color w:val="auto"/>
                <w:sz w:val="24"/>
                <w:szCs w:val="24"/>
                <w:rtl/>
              </w:rPr>
              <w:t>1</w:t>
            </w:r>
          </w:p>
        </w:tc>
        <w:tc>
          <w:tcPr>
            <w:tcW w:w="3048" w:type="dxa"/>
            <w:vMerge w:val="restart"/>
            <w:tcBorders>
              <w:left w:val="single" w:sz="4" w:space="0" w:color="auto"/>
            </w:tcBorders>
            <w:shd w:val="clear" w:color="auto" w:fill="FFFFFF" w:themeFill="background1"/>
            <w:vAlign w:val="center"/>
          </w:tcPr>
          <w:p w:rsidR="00771A42" w:rsidRPr="00B53B98" w:rsidRDefault="00771A42" w:rsidP="00736220">
            <w:pPr>
              <w:tabs>
                <w:tab w:val="left" w:pos="-66"/>
              </w:tabs>
              <w:spacing w:before="60" w:after="60"/>
              <w:ind w:left="76"/>
              <w:jc w:val="center"/>
              <w:cnfStyle w:val="000000000000"/>
              <w:rPr>
                <w:rFonts w:ascii="Simplified Arabic" w:hAnsi="Simplified Arabic"/>
                <w:b/>
                <w:bCs/>
                <w:sz w:val="24"/>
                <w:szCs w:val="24"/>
                <w:rtl/>
              </w:rPr>
            </w:pPr>
            <w:r w:rsidRPr="00B53B98">
              <w:rPr>
                <w:rFonts w:ascii="Simplified Arabic" w:hAnsi="Simplified Arabic" w:hint="cs"/>
                <w:b/>
                <w:bCs/>
                <w:sz w:val="24"/>
                <w:szCs w:val="24"/>
                <w:rtl/>
              </w:rPr>
              <w:t>ضرورة إتاحة الفرصة للمعارضة للتعبير عن رأيها</w:t>
            </w:r>
          </w:p>
        </w:tc>
        <w:tc>
          <w:tcPr>
            <w:tcW w:w="1634" w:type="dxa"/>
            <w:gridSpan w:val="4"/>
            <w:shd w:val="clear" w:color="auto" w:fill="FFFFFF" w:themeFill="background1"/>
            <w:noWrap/>
            <w:vAlign w:val="center"/>
          </w:tcPr>
          <w:p w:rsidR="00771A42" w:rsidRPr="00B53B98" w:rsidRDefault="00771A42" w:rsidP="00736220">
            <w:pPr>
              <w:spacing w:before="60" w:after="60"/>
              <w:jc w:val="center"/>
              <w:cnfStyle w:val="000000000000"/>
              <w:rPr>
                <w:rFonts w:asciiTheme="majorBidi" w:eastAsia="Times New Roman" w:hAnsiTheme="majorBidi" w:cstheme="majorBidi"/>
                <w:sz w:val="24"/>
                <w:szCs w:val="24"/>
                <w:lang w:bidi="ar-LB"/>
              </w:rPr>
            </w:pPr>
          </w:p>
        </w:tc>
        <w:tc>
          <w:tcPr>
            <w:tcW w:w="1025" w:type="dxa"/>
            <w:shd w:val="clear" w:color="auto" w:fill="FFFFFF" w:themeFill="background1"/>
            <w:vAlign w:val="center"/>
          </w:tcPr>
          <w:p w:rsidR="00771A42" w:rsidRPr="00B53B98" w:rsidRDefault="00771A42" w:rsidP="00736220">
            <w:pPr>
              <w:spacing w:before="60" w:after="60"/>
              <w:jc w:val="center"/>
              <w:cnfStyle w:val="000000000000"/>
              <w:rPr>
                <w:rFonts w:asciiTheme="majorBidi" w:eastAsia="Times New Roman" w:hAnsiTheme="majorBidi" w:cstheme="majorBidi"/>
                <w:sz w:val="24"/>
                <w:szCs w:val="24"/>
                <w:lang w:bidi="ar-LB"/>
              </w:rPr>
            </w:pPr>
          </w:p>
        </w:tc>
        <w:tc>
          <w:tcPr>
            <w:tcW w:w="1232" w:type="dxa"/>
            <w:gridSpan w:val="2"/>
            <w:shd w:val="clear" w:color="auto" w:fill="FFFFFF" w:themeFill="background1"/>
            <w:vAlign w:val="center"/>
          </w:tcPr>
          <w:p w:rsidR="00771A42" w:rsidRPr="00B53B98" w:rsidRDefault="00771A42" w:rsidP="00736220">
            <w:pPr>
              <w:spacing w:before="60" w:after="60"/>
              <w:jc w:val="center"/>
              <w:cnfStyle w:val="000000000000"/>
              <w:rPr>
                <w:rFonts w:asciiTheme="majorBidi" w:eastAsia="Times New Roman" w:hAnsiTheme="majorBidi" w:cstheme="majorBidi"/>
                <w:sz w:val="24"/>
                <w:szCs w:val="24"/>
                <w:lang w:bidi="ar-LB"/>
              </w:rPr>
            </w:pPr>
          </w:p>
        </w:tc>
        <w:tc>
          <w:tcPr>
            <w:tcW w:w="1166" w:type="dxa"/>
            <w:shd w:val="clear" w:color="auto" w:fill="FFFFFF" w:themeFill="background1"/>
            <w:vAlign w:val="center"/>
          </w:tcPr>
          <w:p w:rsidR="00771A42" w:rsidRPr="00B53B98" w:rsidRDefault="00771A42" w:rsidP="00736220">
            <w:pPr>
              <w:spacing w:before="60" w:after="60"/>
              <w:jc w:val="center"/>
              <w:cnfStyle w:val="000000000000"/>
              <w:rPr>
                <w:rFonts w:asciiTheme="majorBidi" w:eastAsia="Times New Roman" w:hAnsiTheme="majorBidi" w:cstheme="majorBidi"/>
                <w:sz w:val="24"/>
                <w:szCs w:val="24"/>
                <w:lang w:bidi="ar-LB"/>
              </w:rPr>
            </w:pPr>
          </w:p>
        </w:tc>
        <w:tc>
          <w:tcPr>
            <w:tcW w:w="1878" w:type="dxa"/>
            <w:shd w:val="clear" w:color="auto" w:fill="FFFFFF" w:themeFill="background1"/>
            <w:vAlign w:val="center"/>
          </w:tcPr>
          <w:p w:rsidR="00771A42" w:rsidRPr="00B53B98" w:rsidRDefault="00771A42" w:rsidP="00736220">
            <w:pPr>
              <w:spacing w:before="60" w:after="60"/>
              <w:jc w:val="center"/>
              <w:cnfStyle w:val="000000000000"/>
              <w:rPr>
                <w:rFonts w:asciiTheme="majorBidi" w:eastAsia="Times New Roman" w:hAnsiTheme="majorBidi" w:cstheme="majorBidi"/>
                <w:sz w:val="24"/>
                <w:szCs w:val="24"/>
                <w:lang w:bidi="ar-LB"/>
              </w:rPr>
            </w:pPr>
          </w:p>
        </w:tc>
      </w:tr>
      <w:tr w:rsidR="00771A42" w:rsidRPr="00B53B98" w:rsidTr="00771A42">
        <w:trPr>
          <w:gridAfter w:val="1"/>
          <w:cnfStyle w:val="000000100000"/>
          <w:wAfter w:w="46" w:type="dxa"/>
          <w:trHeight w:val="303"/>
        </w:trPr>
        <w:tc>
          <w:tcPr>
            <w:cnfStyle w:val="001000000000"/>
            <w:tcW w:w="636" w:type="dxa"/>
            <w:vMerge/>
            <w:tcBorders>
              <w:right w:val="single" w:sz="4" w:space="0" w:color="auto"/>
            </w:tcBorders>
            <w:shd w:val="clear" w:color="auto" w:fill="FFFFFF" w:themeFill="background1"/>
            <w:vAlign w:val="center"/>
            <w:hideMark/>
          </w:tcPr>
          <w:p w:rsidR="00771A42" w:rsidRPr="00B53B98" w:rsidRDefault="00771A42" w:rsidP="00736220">
            <w:pPr>
              <w:spacing w:before="60" w:after="60"/>
              <w:jc w:val="center"/>
              <w:rPr>
                <w:rFonts w:ascii="Simplified Arabic" w:eastAsia="Times New Roman" w:hAnsi="Simplified Arabic"/>
                <w:color w:val="auto"/>
                <w:sz w:val="24"/>
                <w:szCs w:val="24"/>
              </w:rPr>
            </w:pPr>
          </w:p>
        </w:tc>
        <w:tc>
          <w:tcPr>
            <w:tcW w:w="3048"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1A42" w:rsidRPr="00B53B98" w:rsidRDefault="00771A42" w:rsidP="00736220">
            <w:pPr>
              <w:tabs>
                <w:tab w:val="left" w:pos="-66"/>
              </w:tabs>
              <w:spacing w:before="60" w:after="60"/>
              <w:jc w:val="center"/>
              <w:cnfStyle w:val="000000100000"/>
              <w:rPr>
                <w:rFonts w:ascii="Simplified Arabic" w:hAnsi="Simplified Arabic"/>
                <w:b/>
                <w:bCs/>
                <w:sz w:val="24"/>
                <w:szCs w:val="24"/>
              </w:rPr>
            </w:pPr>
          </w:p>
        </w:tc>
        <w:tc>
          <w:tcPr>
            <w:tcW w:w="1578"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771A42" w:rsidRPr="00B53B98" w:rsidRDefault="00771A42" w:rsidP="00736220">
            <w:pPr>
              <w:spacing w:before="60" w:after="60"/>
              <w:jc w:val="center"/>
              <w:cnfStyle w:val="000000100000"/>
              <w:rPr>
                <w:rFonts w:asciiTheme="majorBidi" w:eastAsia="Times New Roman" w:hAnsiTheme="majorBidi" w:cstheme="majorBidi"/>
                <w:sz w:val="24"/>
                <w:szCs w:val="24"/>
                <w:rtl/>
                <w:lang w:bidi="ar-IQ"/>
              </w:rPr>
            </w:pPr>
          </w:p>
        </w:tc>
        <w:tc>
          <w:tcPr>
            <w:tcW w:w="108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1A42" w:rsidRPr="00B53B98" w:rsidRDefault="00771A42" w:rsidP="00736220">
            <w:pPr>
              <w:spacing w:before="60" w:after="60"/>
              <w:jc w:val="center"/>
              <w:cnfStyle w:val="000000100000"/>
              <w:rPr>
                <w:rFonts w:asciiTheme="majorBidi" w:eastAsia="Times New Roman" w:hAnsiTheme="majorBidi" w:cstheme="majorBidi"/>
                <w:sz w:val="24"/>
                <w:szCs w:val="24"/>
                <w:rtl/>
                <w:lang w:bidi="ar-IQ"/>
              </w:rPr>
            </w:pPr>
          </w:p>
        </w:tc>
        <w:tc>
          <w:tcPr>
            <w:tcW w:w="123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1A42" w:rsidRPr="00B53B98" w:rsidRDefault="00771A42" w:rsidP="00736220">
            <w:pPr>
              <w:spacing w:before="60" w:after="60"/>
              <w:jc w:val="center"/>
              <w:cnfStyle w:val="000000100000"/>
              <w:rPr>
                <w:rFonts w:asciiTheme="majorBidi" w:eastAsia="Times New Roman" w:hAnsiTheme="majorBidi" w:cstheme="majorBidi"/>
                <w:sz w:val="24"/>
                <w:szCs w:val="24"/>
                <w:rtl/>
                <w:lang w:bidi="ar-IQ"/>
              </w:rPr>
            </w:pPr>
          </w:p>
        </w:tc>
        <w:tc>
          <w:tcPr>
            <w:tcW w:w="11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1A42" w:rsidRPr="00B53B98" w:rsidRDefault="00771A42" w:rsidP="00736220">
            <w:pPr>
              <w:spacing w:before="60" w:after="60"/>
              <w:jc w:val="center"/>
              <w:cnfStyle w:val="000000100000"/>
              <w:rPr>
                <w:rFonts w:asciiTheme="majorBidi" w:eastAsia="Times New Roman" w:hAnsiTheme="majorBidi" w:cstheme="majorBidi"/>
                <w:sz w:val="24"/>
                <w:szCs w:val="24"/>
                <w:rtl/>
                <w:lang w:bidi="ar-IQ"/>
              </w:rPr>
            </w:pPr>
          </w:p>
        </w:tc>
        <w:tc>
          <w:tcPr>
            <w:tcW w:w="191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1A42" w:rsidRPr="00B53B98" w:rsidRDefault="00771A42" w:rsidP="00736220">
            <w:pPr>
              <w:spacing w:before="60" w:after="60"/>
              <w:jc w:val="center"/>
              <w:cnfStyle w:val="000000100000"/>
              <w:rPr>
                <w:rFonts w:asciiTheme="majorBidi" w:eastAsia="Times New Roman" w:hAnsiTheme="majorBidi" w:cstheme="majorBidi"/>
                <w:sz w:val="24"/>
                <w:szCs w:val="24"/>
                <w:rtl/>
                <w:lang w:bidi="ar-IQ"/>
              </w:rPr>
            </w:pPr>
          </w:p>
        </w:tc>
      </w:tr>
      <w:tr w:rsidR="00771A42" w:rsidRPr="00B53B98" w:rsidTr="00771A42">
        <w:trPr>
          <w:gridAfter w:val="1"/>
          <w:wAfter w:w="46" w:type="dxa"/>
          <w:trHeight w:val="439"/>
        </w:trPr>
        <w:tc>
          <w:tcPr>
            <w:cnfStyle w:val="001000000000"/>
            <w:tcW w:w="636" w:type="dxa"/>
            <w:vMerge w:val="restart"/>
            <w:tcBorders>
              <w:right w:val="single" w:sz="4" w:space="0" w:color="auto"/>
            </w:tcBorders>
            <w:shd w:val="clear" w:color="auto" w:fill="FFFFFF" w:themeFill="background1"/>
            <w:noWrap/>
            <w:vAlign w:val="center"/>
            <w:hideMark/>
          </w:tcPr>
          <w:p w:rsidR="00771A42" w:rsidRPr="00B53B98" w:rsidRDefault="00771A42" w:rsidP="00736220">
            <w:pPr>
              <w:spacing w:before="60" w:after="60"/>
              <w:jc w:val="center"/>
              <w:rPr>
                <w:rFonts w:ascii="Simplified Arabic" w:eastAsia="Times New Roman" w:hAnsi="Simplified Arabic"/>
                <w:color w:val="auto"/>
                <w:sz w:val="24"/>
                <w:szCs w:val="24"/>
              </w:rPr>
            </w:pPr>
            <w:r w:rsidRPr="00B53B98">
              <w:rPr>
                <w:rFonts w:ascii="Simplified Arabic" w:eastAsia="Times New Roman" w:hAnsi="Simplified Arabic" w:hint="cs"/>
                <w:color w:val="auto"/>
                <w:sz w:val="24"/>
                <w:szCs w:val="24"/>
                <w:rtl/>
              </w:rPr>
              <w:t>2</w:t>
            </w:r>
          </w:p>
        </w:tc>
        <w:tc>
          <w:tcPr>
            <w:tcW w:w="3048" w:type="dxa"/>
            <w:vMerge w:val="restart"/>
            <w:tcBorders>
              <w:left w:val="single" w:sz="4" w:space="0" w:color="auto"/>
            </w:tcBorders>
            <w:shd w:val="clear" w:color="auto" w:fill="FFFFFF" w:themeFill="background1"/>
            <w:vAlign w:val="center"/>
          </w:tcPr>
          <w:p w:rsidR="00771A42" w:rsidRPr="00B53B98" w:rsidRDefault="00771A42" w:rsidP="00736220">
            <w:pPr>
              <w:tabs>
                <w:tab w:val="left" w:pos="-66"/>
              </w:tabs>
              <w:spacing w:before="60" w:after="60"/>
              <w:jc w:val="center"/>
              <w:cnfStyle w:val="000000000000"/>
              <w:rPr>
                <w:rFonts w:ascii="Simplified Arabic" w:hAnsi="Simplified Arabic"/>
                <w:b/>
                <w:bCs/>
                <w:sz w:val="24"/>
                <w:szCs w:val="24"/>
                <w:rtl/>
              </w:rPr>
            </w:pPr>
            <w:r w:rsidRPr="00B53B98">
              <w:rPr>
                <w:rFonts w:ascii="Simplified Arabic" w:hAnsi="Simplified Arabic" w:hint="cs"/>
                <w:b/>
                <w:bCs/>
                <w:sz w:val="24"/>
                <w:szCs w:val="24"/>
                <w:rtl/>
              </w:rPr>
              <w:t>التظاهر حق من حقوق المواطن</w:t>
            </w:r>
          </w:p>
        </w:tc>
        <w:tc>
          <w:tcPr>
            <w:tcW w:w="1578" w:type="dxa"/>
            <w:gridSpan w:val="3"/>
            <w:shd w:val="clear" w:color="auto" w:fill="FFFFFF" w:themeFill="background1"/>
            <w:noWrap/>
            <w:vAlign w:val="center"/>
          </w:tcPr>
          <w:p w:rsidR="00771A42" w:rsidRPr="00B53B98" w:rsidRDefault="00771A42" w:rsidP="00736220">
            <w:pPr>
              <w:spacing w:before="60" w:after="60"/>
              <w:jc w:val="center"/>
              <w:cnfStyle w:val="000000000000"/>
              <w:rPr>
                <w:rFonts w:asciiTheme="majorBidi" w:eastAsia="Times New Roman" w:hAnsiTheme="majorBidi" w:cstheme="majorBidi"/>
                <w:sz w:val="24"/>
                <w:szCs w:val="24"/>
                <w:lang w:bidi="ar-LB"/>
              </w:rPr>
            </w:pPr>
          </w:p>
        </w:tc>
        <w:tc>
          <w:tcPr>
            <w:tcW w:w="1081" w:type="dxa"/>
            <w:gridSpan w:val="2"/>
            <w:shd w:val="clear" w:color="auto" w:fill="FFFFFF" w:themeFill="background1"/>
            <w:vAlign w:val="center"/>
          </w:tcPr>
          <w:p w:rsidR="00771A42" w:rsidRPr="00B53B98" w:rsidRDefault="00771A42" w:rsidP="00736220">
            <w:pPr>
              <w:spacing w:before="60" w:after="60"/>
              <w:jc w:val="center"/>
              <w:cnfStyle w:val="000000000000"/>
              <w:rPr>
                <w:rFonts w:asciiTheme="majorBidi" w:eastAsia="Times New Roman" w:hAnsiTheme="majorBidi" w:cstheme="majorBidi"/>
                <w:sz w:val="24"/>
                <w:szCs w:val="24"/>
                <w:lang w:bidi="ar-LB"/>
              </w:rPr>
            </w:pPr>
          </w:p>
        </w:tc>
        <w:tc>
          <w:tcPr>
            <w:tcW w:w="1232" w:type="dxa"/>
            <w:gridSpan w:val="2"/>
            <w:shd w:val="clear" w:color="auto" w:fill="FFFFFF" w:themeFill="background1"/>
            <w:vAlign w:val="center"/>
          </w:tcPr>
          <w:p w:rsidR="00771A42" w:rsidRPr="00B53B98" w:rsidRDefault="00771A42" w:rsidP="00736220">
            <w:pPr>
              <w:spacing w:before="60" w:after="60"/>
              <w:jc w:val="center"/>
              <w:cnfStyle w:val="000000000000"/>
              <w:rPr>
                <w:rFonts w:asciiTheme="majorBidi" w:eastAsia="Times New Roman" w:hAnsiTheme="majorBidi" w:cstheme="majorBidi"/>
                <w:sz w:val="24"/>
                <w:szCs w:val="24"/>
                <w:lang w:bidi="ar-LB"/>
              </w:rPr>
            </w:pPr>
          </w:p>
        </w:tc>
        <w:tc>
          <w:tcPr>
            <w:tcW w:w="1166" w:type="dxa"/>
            <w:shd w:val="clear" w:color="auto" w:fill="FFFFFF" w:themeFill="background1"/>
            <w:vAlign w:val="center"/>
          </w:tcPr>
          <w:p w:rsidR="00771A42" w:rsidRPr="00B53B98" w:rsidRDefault="00771A42" w:rsidP="00736220">
            <w:pPr>
              <w:spacing w:before="60" w:after="60"/>
              <w:jc w:val="center"/>
              <w:cnfStyle w:val="000000000000"/>
              <w:rPr>
                <w:rFonts w:asciiTheme="majorBidi" w:eastAsia="Times New Roman" w:hAnsiTheme="majorBidi" w:cstheme="majorBidi"/>
                <w:sz w:val="24"/>
                <w:szCs w:val="24"/>
                <w:lang w:bidi="ar-LB"/>
              </w:rPr>
            </w:pPr>
          </w:p>
        </w:tc>
        <w:tc>
          <w:tcPr>
            <w:tcW w:w="1916" w:type="dxa"/>
            <w:gridSpan w:val="2"/>
            <w:shd w:val="clear" w:color="auto" w:fill="FFFFFF" w:themeFill="background1"/>
            <w:vAlign w:val="center"/>
          </w:tcPr>
          <w:p w:rsidR="00771A42" w:rsidRPr="00B53B98" w:rsidRDefault="00771A42" w:rsidP="00736220">
            <w:pPr>
              <w:spacing w:before="60" w:after="60"/>
              <w:jc w:val="center"/>
              <w:cnfStyle w:val="000000000000"/>
              <w:rPr>
                <w:rFonts w:asciiTheme="majorBidi" w:eastAsia="Times New Roman" w:hAnsiTheme="majorBidi" w:cstheme="majorBidi"/>
                <w:sz w:val="24"/>
                <w:szCs w:val="24"/>
                <w:lang w:bidi="ar-LB"/>
              </w:rPr>
            </w:pPr>
          </w:p>
        </w:tc>
      </w:tr>
      <w:tr w:rsidR="00771A42" w:rsidRPr="00B53B98" w:rsidTr="00771A42">
        <w:trPr>
          <w:cnfStyle w:val="000000100000"/>
          <w:trHeight w:val="473"/>
        </w:trPr>
        <w:tc>
          <w:tcPr>
            <w:cnfStyle w:val="001000000000"/>
            <w:tcW w:w="636" w:type="dxa"/>
            <w:vMerge/>
            <w:tcBorders>
              <w:right w:val="single" w:sz="4" w:space="0" w:color="auto"/>
            </w:tcBorders>
            <w:shd w:val="clear" w:color="auto" w:fill="FFFFFF" w:themeFill="background1"/>
            <w:vAlign w:val="center"/>
            <w:hideMark/>
          </w:tcPr>
          <w:p w:rsidR="00771A42" w:rsidRPr="00B53B98" w:rsidRDefault="00771A42" w:rsidP="00736220">
            <w:pPr>
              <w:spacing w:before="60" w:after="60"/>
              <w:jc w:val="center"/>
              <w:rPr>
                <w:rFonts w:ascii="Simplified Arabic" w:eastAsia="Times New Roman" w:hAnsi="Simplified Arabic"/>
                <w:color w:val="auto"/>
                <w:sz w:val="24"/>
                <w:szCs w:val="24"/>
              </w:rPr>
            </w:pPr>
          </w:p>
        </w:tc>
        <w:tc>
          <w:tcPr>
            <w:tcW w:w="3048"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1A42" w:rsidRPr="00B53B98" w:rsidRDefault="00771A42" w:rsidP="00736220">
            <w:pPr>
              <w:tabs>
                <w:tab w:val="left" w:pos="-66"/>
              </w:tabs>
              <w:spacing w:before="60" w:after="60"/>
              <w:jc w:val="center"/>
              <w:cnfStyle w:val="000000100000"/>
              <w:rPr>
                <w:rFonts w:ascii="Simplified Arabic" w:hAnsi="Simplified Arabic"/>
                <w:b/>
                <w:bCs/>
                <w:sz w:val="24"/>
                <w:szCs w:val="24"/>
              </w:rPr>
            </w:pPr>
          </w:p>
        </w:tc>
        <w:tc>
          <w:tcPr>
            <w:tcW w:w="1578"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771A42" w:rsidRPr="00B53B98" w:rsidRDefault="00771A42" w:rsidP="00736220">
            <w:pPr>
              <w:spacing w:before="60" w:after="60"/>
              <w:jc w:val="center"/>
              <w:cnfStyle w:val="000000100000"/>
              <w:rPr>
                <w:rFonts w:asciiTheme="majorBidi" w:eastAsia="Times New Roman" w:hAnsiTheme="majorBidi" w:cstheme="majorBidi"/>
                <w:sz w:val="24"/>
                <w:szCs w:val="24"/>
                <w:rtl/>
                <w:lang w:bidi="ar-IQ"/>
              </w:rPr>
            </w:pPr>
          </w:p>
        </w:tc>
        <w:tc>
          <w:tcPr>
            <w:tcW w:w="108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1A42" w:rsidRPr="00B53B98" w:rsidRDefault="00771A42" w:rsidP="00736220">
            <w:pPr>
              <w:spacing w:before="60" w:after="60"/>
              <w:jc w:val="center"/>
              <w:cnfStyle w:val="000000100000"/>
              <w:rPr>
                <w:rFonts w:asciiTheme="majorBidi" w:eastAsia="Times New Roman" w:hAnsiTheme="majorBidi" w:cstheme="majorBidi"/>
                <w:sz w:val="24"/>
                <w:szCs w:val="24"/>
                <w:rtl/>
                <w:lang w:bidi="ar-IQ"/>
              </w:rPr>
            </w:pPr>
          </w:p>
        </w:tc>
        <w:tc>
          <w:tcPr>
            <w:tcW w:w="123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1A42" w:rsidRPr="00B53B98" w:rsidRDefault="00771A42" w:rsidP="00736220">
            <w:pPr>
              <w:spacing w:before="60" w:after="60"/>
              <w:jc w:val="center"/>
              <w:cnfStyle w:val="000000100000"/>
              <w:rPr>
                <w:rFonts w:asciiTheme="majorBidi" w:eastAsia="Times New Roman" w:hAnsiTheme="majorBidi" w:cstheme="majorBidi"/>
                <w:sz w:val="24"/>
                <w:szCs w:val="24"/>
                <w:rtl/>
                <w:lang w:bidi="ar-IQ"/>
              </w:rPr>
            </w:pPr>
          </w:p>
        </w:tc>
        <w:tc>
          <w:tcPr>
            <w:tcW w:w="11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1A42" w:rsidRPr="00B53B98" w:rsidRDefault="00771A42" w:rsidP="00736220">
            <w:pPr>
              <w:spacing w:before="60" w:after="60"/>
              <w:jc w:val="center"/>
              <w:cnfStyle w:val="000000100000"/>
              <w:rPr>
                <w:rFonts w:asciiTheme="majorBidi" w:eastAsia="Times New Roman" w:hAnsiTheme="majorBidi" w:cstheme="majorBidi"/>
                <w:sz w:val="24"/>
                <w:szCs w:val="24"/>
                <w:rtl/>
                <w:lang w:bidi="ar-IQ"/>
              </w:rPr>
            </w:pPr>
          </w:p>
        </w:tc>
        <w:tc>
          <w:tcPr>
            <w:tcW w:w="1962"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1A42" w:rsidRPr="00B53B98" w:rsidRDefault="00771A42" w:rsidP="00736220">
            <w:pPr>
              <w:spacing w:before="60" w:after="60"/>
              <w:jc w:val="center"/>
              <w:cnfStyle w:val="000000100000"/>
              <w:rPr>
                <w:rFonts w:asciiTheme="majorBidi" w:eastAsia="Times New Roman" w:hAnsiTheme="majorBidi" w:cstheme="majorBidi"/>
                <w:sz w:val="24"/>
                <w:szCs w:val="24"/>
                <w:rtl/>
                <w:lang w:bidi="ar-IQ"/>
              </w:rPr>
            </w:pPr>
          </w:p>
        </w:tc>
      </w:tr>
      <w:tr w:rsidR="00771A42" w:rsidRPr="00B53B98" w:rsidTr="00771A42">
        <w:trPr>
          <w:trHeight w:val="255"/>
        </w:trPr>
        <w:tc>
          <w:tcPr>
            <w:cnfStyle w:val="001000000000"/>
            <w:tcW w:w="636" w:type="dxa"/>
            <w:vMerge w:val="restart"/>
            <w:tcBorders>
              <w:right w:val="single" w:sz="4" w:space="0" w:color="auto"/>
            </w:tcBorders>
            <w:shd w:val="clear" w:color="auto" w:fill="FFFFFF" w:themeFill="background1"/>
            <w:noWrap/>
            <w:vAlign w:val="center"/>
            <w:hideMark/>
          </w:tcPr>
          <w:p w:rsidR="00771A42" w:rsidRPr="00B53B98" w:rsidRDefault="00771A42" w:rsidP="00736220">
            <w:pPr>
              <w:spacing w:before="60" w:after="60"/>
              <w:jc w:val="center"/>
              <w:rPr>
                <w:rFonts w:ascii="Simplified Arabic" w:eastAsia="Times New Roman" w:hAnsi="Simplified Arabic"/>
                <w:color w:val="auto"/>
                <w:sz w:val="24"/>
                <w:szCs w:val="24"/>
              </w:rPr>
            </w:pPr>
            <w:r w:rsidRPr="00B53B98">
              <w:rPr>
                <w:rFonts w:ascii="Simplified Arabic" w:eastAsia="Times New Roman" w:hAnsi="Simplified Arabic" w:hint="cs"/>
                <w:color w:val="auto"/>
                <w:sz w:val="24"/>
                <w:szCs w:val="24"/>
                <w:rtl/>
              </w:rPr>
              <w:t>3</w:t>
            </w:r>
          </w:p>
        </w:tc>
        <w:tc>
          <w:tcPr>
            <w:tcW w:w="3048" w:type="dxa"/>
            <w:vMerge w:val="restart"/>
            <w:tcBorders>
              <w:left w:val="single" w:sz="4" w:space="0" w:color="auto"/>
            </w:tcBorders>
            <w:shd w:val="clear" w:color="auto" w:fill="FFFFFF" w:themeFill="background1"/>
            <w:vAlign w:val="center"/>
          </w:tcPr>
          <w:p w:rsidR="00771A42" w:rsidRPr="00B53B98" w:rsidRDefault="00771A42" w:rsidP="00736220">
            <w:pPr>
              <w:tabs>
                <w:tab w:val="left" w:pos="-66"/>
                <w:tab w:val="left" w:pos="282"/>
              </w:tabs>
              <w:spacing w:before="60" w:after="60"/>
              <w:jc w:val="center"/>
              <w:cnfStyle w:val="000000000000"/>
              <w:rPr>
                <w:rFonts w:ascii="Simplified Arabic" w:hAnsi="Simplified Arabic"/>
                <w:b/>
                <w:bCs/>
                <w:sz w:val="24"/>
                <w:szCs w:val="24"/>
                <w:rtl/>
              </w:rPr>
            </w:pPr>
            <w:r w:rsidRPr="00B53B98">
              <w:rPr>
                <w:rFonts w:ascii="Simplified Arabic" w:hAnsi="Simplified Arabic" w:hint="cs"/>
                <w:b/>
                <w:bCs/>
                <w:sz w:val="24"/>
                <w:szCs w:val="24"/>
                <w:rtl/>
              </w:rPr>
              <w:t>التعبير عن الرأي حق للجميع</w:t>
            </w:r>
          </w:p>
        </w:tc>
        <w:tc>
          <w:tcPr>
            <w:tcW w:w="1578" w:type="dxa"/>
            <w:gridSpan w:val="3"/>
            <w:shd w:val="clear" w:color="auto" w:fill="FFFFFF" w:themeFill="background1"/>
            <w:noWrap/>
            <w:vAlign w:val="center"/>
          </w:tcPr>
          <w:p w:rsidR="00771A42" w:rsidRPr="00B53B98" w:rsidRDefault="00771A42" w:rsidP="00736220">
            <w:pPr>
              <w:spacing w:before="60" w:after="60"/>
              <w:jc w:val="center"/>
              <w:cnfStyle w:val="000000000000"/>
              <w:rPr>
                <w:rFonts w:asciiTheme="majorBidi" w:eastAsia="Times New Roman" w:hAnsiTheme="majorBidi" w:cstheme="majorBidi"/>
                <w:sz w:val="24"/>
                <w:szCs w:val="24"/>
                <w:lang w:bidi="ar-LB"/>
              </w:rPr>
            </w:pPr>
          </w:p>
        </w:tc>
        <w:tc>
          <w:tcPr>
            <w:tcW w:w="1081" w:type="dxa"/>
            <w:gridSpan w:val="2"/>
            <w:shd w:val="clear" w:color="auto" w:fill="FFFFFF" w:themeFill="background1"/>
            <w:vAlign w:val="center"/>
          </w:tcPr>
          <w:p w:rsidR="00771A42" w:rsidRPr="00B53B98" w:rsidRDefault="00771A42" w:rsidP="00736220">
            <w:pPr>
              <w:spacing w:before="60" w:after="60"/>
              <w:jc w:val="center"/>
              <w:cnfStyle w:val="000000000000"/>
              <w:rPr>
                <w:rFonts w:asciiTheme="majorBidi" w:eastAsia="Times New Roman" w:hAnsiTheme="majorBidi" w:cstheme="majorBidi"/>
                <w:sz w:val="24"/>
                <w:szCs w:val="24"/>
                <w:lang w:bidi="ar-LB"/>
              </w:rPr>
            </w:pPr>
          </w:p>
        </w:tc>
        <w:tc>
          <w:tcPr>
            <w:tcW w:w="1232" w:type="dxa"/>
            <w:gridSpan w:val="2"/>
            <w:shd w:val="clear" w:color="auto" w:fill="FFFFFF" w:themeFill="background1"/>
            <w:vAlign w:val="center"/>
          </w:tcPr>
          <w:p w:rsidR="00771A42" w:rsidRPr="00B53B98" w:rsidRDefault="00771A42" w:rsidP="00736220">
            <w:pPr>
              <w:spacing w:before="60" w:after="60"/>
              <w:jc w:val="center"/>
              <w:cnfStyle w:val="000000000000"/>
              <w:rPr>
                <w:rFonts w:asciiTheme="majorBidi" w:eastAsia="Times New Roman" w:hAnsiTheme="majorBidi" w:cstheme="majorBidi"/>
                <w:sz w:val="24"/>
                <w:szCs w:val="24"/>
                <w:lang w:bidi="ar-LB"/>
              </w:rPr>
            </w:pPr>
          </w:p>
        </w:tc>
        <w:tc>
          <w:tcPr>
            <w:tcW w:w="1166" w:type="dxa"/>
            <w:shd w:val="clear" w:color="auto" w:fill="FFFFFF" w:themeFill="background1"/>
            <w:vAlign w:val="center"/>
          </w:tcPr>
          <w:p w:rsidR="00771A42" w:rsidRPr="00B53B98" w:rsidRDefault="00771A42" w:rsidP="00736220">
            <w:pPr>
              <w:spacing w:before="60" w:after="60"/>
              <w:jc w:val="center"/>
              <w:cnfStyle w:val="000000000000"/>
              <w:rPr>
                <w:rFonts w:asciiTheme="majorBidi" w:eastAsia="Times New Roman" w:hAnsiTheme="majorBidi" w:cstheme="majorBidi"/>
                <w:sz w:val="24"/>
                <w:szCs w:val="24"/>
                <w:lang w:bidi="ar-LB"/>
              </w:rPr>
            </w:pPr>
          </w:p>
        </w:tc>
        <w:tc>
          <w:tcPr>
            <w:tcW w:w="1962" w:type="dxa"/>
            <w:gridSpan w:val="3"/>
            <w:shd w:val="clear" w:color="auto" w:fill="FFFFFF" w:themeFill="background1"/>
            <w:vAlign w:val="center"/>
          </w:tcPr>
          <w:p w:rsidR="00771A42" w:rsidRPr="00B53B98" w:rsidRDefault="00771A42" w:rsidP="00736220">
            <w:pPr>
              <w:spacing w:before="60" w:after="60"/>
              <w:jc w:val="center"/>
              <w:cnfStyle w:val="000000000000"/>
              <w:rPr>
                <w:rFonts w:asciiTheme="majorBidi" w:eastAsia="Times New Roman" w:hAnsiTheme="majorBidi" w:cstheme="majorBidi"/>
                <w:sz w:val="24"/>
                <w:szCs w:val="24"/>
                <w:lang w:bidi="ar-LB"/>
              </w:rPr>
            </w:pPr>
          </w:p>
        </w:tc>
      </w:tr>
      <w:tr w:rsidR="00771A42" w:rsidRPr="00B53B98" w:rsidTr="00771A42">
        <w:trPr>
          <w:cnfStyle w:val="000000100000"/>
          <w:trHeight w:val="348"/>
        </w:trPr>
        <w:tc>
          <w:tcPr>
            <w:cnfStyle w:val="001000000000"/>
            <w:tcW w:w="636" w:type="dxa"/>
            <w:vMerge/>
            <w:tcBorders>
              <w:right w:val="single" w:sz="4" w:space="0" w:color="auto"/>
            </w:tcBorders>
            <w:shd w:val="clear" w:color="auto" w:fill="FFFFFF" w:themeFill="background1"/>
            <w:vAlign w:val="center"/>
            <w:hideMark/>
          </w:tcPr>
          <w:p w:rsidR="00771A42" w:rsidRPr="00B53B98" w:rsidRDefault="00771A42" w:rsidP="00736220">
            <w:pPr>
              <w:spacing w:before="60" w:after="60"/>
              <w:jc w:val="center"/>
              <w:rPr>
                <w:rFonts w:ascii="Simplified Arabic" w:eastAsia="Times New Roman" w:hAnsi="Simplified Arabic"/>
                <w:color w:val="auto"/>
                <w:sz w:val="24"/>
                <w:szCs w:val="24"/>
              </w:rPr>
            </w:pPr>
          </w:p>
        </w:tc>
        <w:tc>
          <w:tcPr>
            <w:tcW w:w="3048"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1A42" w:rsidRPr="00B53B98" w:rsidRDefault="00771A42" w:rsidP="00736220">
            <w:pPr>
              <w:tabs>
                <w:tab w:val="left" w:pos="-66"/>
              </w:tabs>
              <w:spacing w:before="60" w:after="60"/>
              <w:jc w:val="center"/>
              <w:cnfStyle w:val="000000100000"/>
              <w:rPr>
                <w:rFonts w:ascii="Simplified Arabic" w:hAnsi="Simplified Arabic"/>
                <w:b/>
                <w:bCs/>
                <w:sz w:val="24"/>
                <w:szCs w:val="24"/>
              </w:rPr>
            </w:pPr>
          </w:p>
        </w:tc>
        <w:tc>
          <w:tcPr>
            <w:tcW w:w="1578"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771A42" w:rsidRPr="00B53B98" w:rsidRDefault="00771A42" w:rsidP="00736220">
            <w:pPr>
              <w:spacing w:before="60" w:after="60"/>
              <w:jc w:val="center"/>
              <w:cnfStyle w:val="000000100000"/>
              <w:rPr>
                <w:rFonts w:asciiTheme="majorBidi" w:eastAsia="Times New Roman" w:hAnsiTheme="majorBidi" w:cstheme="majorBidi"/>
                <w:sz w:val="24"/>
                <w:szCs w:val="24"/>
                <w:rtl/>
                <w:lang w:bidi="ar-IQ"/>
              </w:rPr>
            </w:pPr>
          </w:p>
        </w:tc>
        <w:tc>
          <w:tcPr>
            <w:tcW w:w="108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1A42" w:rsidRPr="00B53B98" w:rsidRDefault="00771A42" w:rsidP="00736220">
            <w:pPr>
              <w:spacing w:before="60" w:after="60"/>
              <w:jc w:val="center"/>
              <w:cnfStyle w:val="000000100000"/>
              <w:rPr>
                <w:rFonts w:asciiTheme="majorBidi" w:eastAsia="Times New Roman" w:hAnsiTheme="majorBidi" w:cstheme="majorBidi"/>
                <w:sz w:val="24"/>
                <w:szCs w:val="24"/>
                <w:rtl/>
                <w:lang w:bidi="ar-IQ"/>
              </w:rPr>
            </w:pPr>
          </w:p>
        </w:tc>
        <w:tc>
          <w:tcPr>
            <w:tcW w:w="123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1A42" w:rsidRPr="00B53B98" w:rsidRDefault="00771A42" w:rsidP="00736220">
            <w:pPr>
              <w:spacing w:before="60" w:after="60"/>
              <w:jc w:val="center"/>
              <w:cnfStyle w:val="000000100000"/>
              <w:rPr>
                <w:rFonts w:asciiTheme="majorBidi" w:eastAsia="Times New Roman" w:hAnsiTheme="majorBidi" w:cstheme="majorBidi"/>
                <w:sz w:val="24"/>
                <w:szCs w:val="24"/>
                <w:rtl/>
                <w:lang w:bidi="ar-IQ"/>
              </w:rPr>
            </w:pPr>
          </w:p>
        </w:tc>
        <w:tc>
          <w:tcPr>
            <w:tcW w:w="11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1A42" w:rsidRPr="00B53B98" w:rsidRDefault="00771A42" w:rsidP="00736220">
            <w:pPr>
              <w:spacing w:before="60" w:after="60"/>
              <w:jc w:val="center"/>
              <w:cnfStyle w:val="000000100000"/>
              <w:rPr>
                <w:rFonts w:asciiTheme="majorBidi" w:eastAsia="Times New Roman" w:hAnsiTheme="majorBidi" w:cstheme="majorBidi"/>
                <w:sz w:val="24"/>
                <w:szCs w:val="24"/>
                <w:rtl/>
                <w:lang w:bidi="ar-IQ"/>
              </w:rPr>
            </w:pPr>
          </w:p>
        </w:tc>
        <w:tc>
          <w:tcPr>
            <w:tcW w:w="1962"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1A42" w:rsidRPr="00B53B98" w:rsidRDefault="00771A42" w:rsidP="00736220">
            <w:pPr>
              <w:spacing w:before="60" w:after="60"/>
              <w:jc w:val="center"/>
              <w:cnfStyle w:val="000000100000"/>
              <w:rPr>
                <w:rFonts w:asciiTheme="majorBidi" w:eastAsia="Times New Roman" w:hAnsiTheme="majorBidi" w:cstheme="majorBidi"/>
                <w:sz w:val="24"/>
                <w:szCs w:val="24"/>
                <w:rtl/>
                <w:lang w:bidi="ar-IQ"/>
              </w:rPr>
            </w:pPr>
          </w:p>
        </w:tc>
      </w:tr>
      <w:tr w:rsidR="00771A42" w:rsidRPr="00B53B98" w:rsidTr="00771A42">
        <w:trPr>
          <w:trHeight w:val="559"/>
        </w:trPr>
        <w:tc>
          <w:tcPr>
            <w:cnfStyle w:val="001000000000"/>
            <w:tcW w:w="636" w:type="dxa"/>
            <w:tcBorders>
              <w:right w:val="single" w:sz="4" w:space="0" w:color="auto"/>
            </w:tcBorders>
            <w:shd w:val="clear" w:color="auto" w:fill="FFFFFF" w:themeFill="background1"/>
            <w:noWrap/>
            <w:vAlign w:val="center"/>
          </w:tcPr>
          <w:p w:rsidR="00771A42" w:rsidRPr="00B53B98" w:rsidRDefault="00771A42" w:rsidP="00736220">
            <w:pPr>
              <w:spacing w:before="60" w:after="60"/>
              <w:jc w:val="center"/>
              <w:rPr>
                <w:rFonts w:ascii="Simplified Arabic" w:eastAsia="Times New Roman" w:hAnsi="Simplified Arabic"/>
                <w:color w:val="auto"/>
                <w:sz w:val="24"/>
                <w:szCs w:val="24"/>
              </w:rPr>
            </w:pPr>
            <w:r w:rsidRPr="00B53B98">
              <w:rPr>
                <w:rFonts w:ascii="Simplified Arabic" w:eastAsia="Times New Roman" w:hAnsi="Simplified Arabic" w:hint="cs"/>
                <w:color w:val="auto"/>
                <w:sz w:val="24"/>
                <w:szCs w:val="24"/>
                <w:rtl/>
              </w:rPr>
              <w:t>4</w:t>
            </w:r>
          </w:p>
        </w:tc>
        <w:tc>
          <w:tcPr>
            <w:tcW w:w="3048" w:type="dxa"/>
            <w:tcBorders>
              <w:left w:val="single" w:sz="4" w:space="0" w:color="auto"/>
            </w:tcBorders>
            <w:shd w:val="clear" w:color="auto" w:fill="FFFFFF" w:themeFill="background1"/>
            <w:vAlign w:val="center"/>
          </w:tcPr>
          <w:p w:rsidR="00771A42" w:rsidRPr="00B53B98" w:rsidRDefault="00771A42" w:rsidP="00736220">
            <w:pPr>
              <w:tabs>
                <w:tab w:val="left" w:pos="-66"/>
                <w:tab w:val="left" w:pos="282"/>
              </w:tabs>
              <w:spacing w:before="60" w:after="60"/>
              <w:jc w:val="center"/>
              <w:cnfStyle w:val="000000000000"/>
              <w:rPr>
                <w:rFonts w:ascii="Simplified Arabic" w:hAnsi="Simplified Arabic"/>
                <w:b/>
                <w:bCs/>
                <w:sz w:val="24"/>
                <w:szCs w:val="24"/>
                <w:rtl/>
              </w:rPr>
            </w:pPr>
            <w:r w:rsidRPr="00B53B98">
              <w:rPr>
                <w:rFonts w:ascii="Simplified Arabic" w:hAnsi="Simplified Arabic" w:hint="cs"/>
                <w:b/>
                <w:bCs/>
                <w:sz w:val="24"/>
                <w:szCs w:val="24"/>
                <w:rtl/>
              </w:rPr>
              <w:t>حق المرأة في المشاركة السياسية</w:t>
            </w:r>
          </w:p>
        </w:tc>
        <w:tc>
          <w:tcPr>
            <w:tcW w:w="1578" w:type="dxa"/>
            <w:gridSpan w:val="3"/>
            <w:shd w:val="clear" w:color="auto" w:fill="FFFFFF" w:themeFill="background1"/>
            <w:noWrap/>
            <w:vAlign w:val="center"/>
          </w:tcPr>
          <w:p w:rsidR="00771A42" w:rsidRPr="00B53B98" w:rsidRDefault="00771A42" w:rsidP="00736220">
            <w:pPr>
              <w:spacing w:before="60" w:after="60"/>
              <w:jc w:val="center"/>
              <w:cnfStyle w:val="000000000000"/>
              <w:rPr>
                <w:rFonts w:asciiTheme="majorBidi" w:eastAsia="Times New Roman" w:hAnsiTheme="majorBidi" w:cstheme="majorBidi"/>
                <w:sz w:val="24"/>
                <w:szCs w:val="24"/>
                <w:lang w:bidi="ar-LB"/>
              </w:rPr>
            </w:pPr>
          </w:p>
        </w:tc>
        <w:tc>
          <w:tcPr>
            <w:tcW w:w="1081" w:type="dxa"/>
            <w:gridSpan w:val="2"/>
            <w:shd w:val="clear" w:color="auto" w:fill="FFFFFF" w:themeFill="background1"/>
            <w:vAlign w:val="center"/>
          </w:tcPr>
          <w:p w:rsidR="00771A42" w:rsidRPr="00B53B98" w:rsidRDefault="00771A42" w:rsidP="00736220">
            <w:pPr>
              <w:spacing w:before="60" w:after="60"/>
              <w:jc w:val="center"/>
              <w:cnfStyle w:val="000000000000"/>
              <w:rPr>
                <w:rFonts w:asciiTheme="majorBidi" w:eastAsia="Times New Roman" w:hAnsiTheme="majorBidi" w:cstheme="majorBidi"/>
                <w:sz w:val="24"/>
                <w:szCs w:val="24"/>
                <w:lang w:bidi="ar-LB"/>
              </w:rPr>
            </w:pPr>
          </w:p>
        </w:tc>
        <w:tc>
          <w:tcPr>
            <w:tcW w:w="1232" w:type="dxa"/>
            <w:gridSpan w:val="2"/>
            <w:shd w:val="clear" w:color="auto" w:fill="FFFFFF" w:themeFill="background1"/>
            <w:vAlign w:val="center"/>
          </w:tcPr>
          <w:p w:rsidR="00771A42" w:rsidRPr="00B53B98" w:rsidRDefault="00771A42" w:rsidP="00736220">
            <w:pPr>
              <w:spacing w:before="60" w:after="60"/>
              <w:jc w:val="center"/>
              <w:cnfStyle w:val="000000000000"/>
              <w:rPr>
                <w:rFonts w:asciiTheme="majorBidi" w:eastAsia="Times New Roman" w:hAnsiTheme="majorBidi" w:cstheme="majorBidi"/>
                <w:sz w:val="24"/>
                <w:szCs w:val="24"/>
                <w:lang w:bidi="ar-LB"/>
              </w:rPr>
            </w:pPr>
          </w:p>
        </w:tc>
        <w:tc>
          <w:tcPr>
            <w:tcW w:w="1166" w:type="dxa"/>
            <w:shd w:val="clear" w:color="auto" w:fill="FFFFFF" w:themeFill="background1"/>
            <w:vAlign w:val="center"/>
          </w:tcPr>
          <w:p w:rsidR="00771A42" w:rsidRPr="00B53B98" w:rsidRDefault="00771A42" w:rsidP="00736220">
            <w:pPr>
              <w:spacing w:before="60" w:after="60"/>
              <w:jc w:val="center"/>
              <w:cnfStyle w:val="000000000000"/>
              <w:rPr>
                <w:rFonts w:asciiTheme="majorBidi" w:eastAsia="Times New Roman" w:hAnsiTheme="majorBidi" w:cstheme="majorBidi"/>
                <w:sz w:val="24"/>
                <w:szCs w:val="24"/>
                <w:lang w:bidi="ar-LB"/>
              </w:rPr>
            </w:pPr>
          </w:p>
        </w:tc>
        <w:tc>
          <w:tcPr>
            <w:tcW w:w="1962" w:type="dxa"/>
            <w:gridSpan w:val="3"/>
            <w:shd w:val="clear" w:color="auto" w:fill="FFFFFF" w:themeFill="background1"/>
            <w:vAlign w:val="center"/>
          </w:tcPr>
          <w:p w:rsidR="00771A42" w:rsidRPr="00B53B98" w:rsidRDefault="00771A42" w:rsidP="00736220">
            <w:pPr>
              <w:spacing w:before="60" w:after="60"/>
              <w:jc w:val="center"/>
              <w:cnfStyle w:val="000000000000"/>
              <w:rPr>
                <w:rFonts w:asciiTheme="majorBidi" w:eastAsia="Times New Roman" w:hAnsiTheme="majorBidi" w:cstheme="majorBidi"/>
                <w:sz w:val="24"/>
                <w:szCs w:val="24"/>
                <w:lang w:bidi="ar-LB"/>
              </w:rPr>
            </w:pPr>
          </w:p>
        </w:tc>
      </w:tr>
    </w:tbl>
    <w:p w:rsidR="00771A42" w:rsidRDefault="00771A42" w:rsidP="001E282D">
      <w:pPr>
        <w:jc w:val="both"/>
        <w:rPr>
          <w:rFonts w:ascii="Simplified Arabic" w:hAnsi="Simplified Arabic" w:cs="Simplified Arabic"/>
          <w:sz w:val="28"/>
          <w:szCs w:val="28"/>
          <w:rtl/>
          <w:lang w:bidi="ar-IQ"/>
        </w:rPr>
      </w:pPr>
    </w:p>
    <w:p w:rsidR="00771A42" w:rsidRDefault="00771A42" w:rsidP="001E282D">
      <w:pPr>
        <w:jc w:val="both"/>
        <w:rPr>
          <w:rFonts w:ascii="Simplified Arabic" w:hAnsi="Simplified Arabic" w:cs="Simplified Arabic"/>
          <w:sz w:val="28"/>
          <w:szCs w:val="28"/>
          <w:rtl/>
          <w:lang w:bidi="ar-IQ"/>
        </w:rPr>
      </w:pPr>
      <w:proofErr w:type="spellStart"/>
      <w:r>
        <w:rPr>
          <w:rFonts w:ascii="Simplified Arabic" w:hAnsi="Simplified Arabic" w:cs="Simplified Arabic" w:hint="cs"/>
          <w:sz w:val="28"/>
          <w:szCs w:val="28"/>
          <w:rtl/>
          <w:lang w:bidi="ar-IQ"/>
        </w:rPr>
        <w:t>لايجاد</w:t>
      </w:r>
      <w:proofErr w:type="spellEnd"/>
      <w:r>
        <w:rPr>
          <w:rFonts w:ascii="Simplified Arabic" w:hAnsi="Simplified Arabic" w:cs="Simplified Arabic" w:hint="cs"/>
          <w:sz w:val="28"/>
          <w:szCs w:val="28"/>
          <w:rtl/>
          <w:lang w:bidi="ar-IQ"/>
        </w:rPr>
        <w:t xml:space="preserve"> العلاقة بين المتغيرين( منظمات المجتمع المدني) و(الوعي بحقوق الإنسان) </w:t>
      </w:r>
    </w:p>
    <w:p w:rsidR="00771A42" w:rsidRPr="001E282D" w:rsidRDefault="00771A42" w:rsidP="00D60EA9">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نحاول إيجاد الفرق </w:t>
      </w:r>
      <w:r w:rsidR="00D60EA9">
        <w:rPr>
          <w:rFonts w:ascii="Simplified Arabic" w:hAnsi="Simplified Arabic" w:cs="Simplified Arabic" w:hint="cs"/>
          <w:sz w:val="28"/>
          <w:szCs w:val="28"/>
          <w:rtl/>
          <w:lang w:bidi="ar-IQ"/>
        </w:rPr>
        <w:t>في درجة الموافقة على</w:t>
      </w:r>
      <w:r>
        <w:rPr>
          <w:rFonts w:ascii="Simplified Arabic" w:hAnsi="Simplified Arabic" w:cs="Simplified Arabic" w:hint="cs"/>
          <w:sz w:val="28"/>
          <w:szCs w:val="28"/>
          <w:rtl/>
          <w:lang w:bidi="ar-IQ"/>
        </w:rPr>
        <w:t xml:space="preserve"> </w:t>
      </w:r>
      <w:r w:rsidR="00D60EA9">
        <w:rPr>
          <w:rFonts w:ascii="Simplified Arabic" w:hAnsi="Simplified Arabic" w:cs="Simplified Arabic" w:hint="cs"/>
          <w:sz w:val="28"/>
          <w:szCs w:val="28"/>
          <w:rtl/>
          <w:lang w:bidi="ar-IQ"/>
        </w:rPr>
        <w:t>عبارات الوعي بحقوق الإنسان (</w:t>
      </w:r>
      <w:proofErr w:type="spellStart"/>
      <w:r w:rsidR="00D60EA9">
        <w:rPr>
          <w:rFonts w:ascii="Simplified Arabic" w:hAnsi="Simplified Arabic" w:cs="Simplified Arabic" w:hint="cs"/>
          <w:sz w:val="28"/>
          <w:szCs w:val="28"/>
          <w:rtl/>
          <w:lang w:bidi="ar-IQ"/>
        </w:rPr>
        <w:t>العبارت</w:t>
      </w:r>
      <w:proofErr w:type="spellEnd"/>
      <w:r w:rsidR="00D60EA9">
        <w:rPr>
          <w:rFonts w:ascii="Simplified Arabic" w:hAnsi="Simplified Arabic" w:cs="Simplified Arabic" w:hint="cs"/>
          <w:sz w:val="28"/>
          <w:szCs w:val="28"/>
          <w:rtl/>
          <w:lang w:bidi="ar-IQ"/>
        </w:rPr>
        <w:t xml:space="preserve"> </w:t>
      </w:r>
      <w:proofErr w:type="spellStart"/>
      <w:r w:rsidR="00D60EA9">
        <w:rPr>
          <w:rFonts w:ascii="Simplified Arabic" w:hAnsi="Simplified Arabic" w:cs="Simplified Arabic" w:hint="cs"/>
          <w:sz w:val="28"/>
          <w:szCs w:val="28"/>
          <w:rtl/>
          <w:lang w:bidi="ar-IQ"/>
        </w:rPr>
        <w:t>الاربعة</w:t>
      </w:r>
      <w:proofErr w:type="spellEnd"/>
      <w:r w:rsidR="00D60EA9">
        <w:rPr>
          <w:rFonts w:ascii="Simplified Arabic" w:hAnsi="Simplified Arabic" w:cs="Simplified Arabic" w:hint="cs"/>
          <w:sz w:val="28"/>
          <w:szCs w:val="28"/>
          <w:rtl/>
          <w:lang w:bidi="ar-IQ"/>
        </w:rPr>
        <w:t xml:space="preserve"> في الجدول السابق) بين من هم ينتمون إلى منظمات المجتمع المدني وبين من هم لا ينتمون. إي  مقارنة </w:t>
      </w:r>
      <w:proofErr w:type="spellStart"/>
      <w:r w:rsidR="00D60EA9">
        <w:rPr>
          <w:rFonts w:ascii="Simplified Arabic" w:hAnsi="Simplified Arabic" w:cs="Simplified Arabic" w:hint="cs"/>
          <w:sz w:val="28"/>
          <w:szCs w:val="28"/>
          <w:rtl/>
          <w:lang w:bidi="ar-IQ"/>
        </w:rPr>
        <w:t>اجابات</w:t>
      </w:r>
      <w:proofErr w:type="spellEnd"/>
      <w:r w:rsidR="00D60EA9">
        <w:rPr>
          <w:rFonts w:ascii="Simplified Arabic" w:hAnsi="Simplified Arabic" w:cs="Simplified Arabic" w:hint="cs"/>
          <w:sz w:val="28"/>
          <w:szCs w:val="28"/>
          <w:rtl/>
          <w:lang w:bidi="ar-IQ"/>
        </w:rPr>
        <w:t xml:space="preserve"> المبحوثين بين من هم ينتمون وبين من هم لا ينتمون إلى منظمات المجتمع المدني، ومن ثم احتساب معامل الارتباط لغرض التأكد من صحة الفرضية أو عدمها.</w:t>
      </w:r>
    </w:p>
    <w:sectPr w:rsidR="00771A42" w:rsidRPr="001E282D" w:rsidSect="0067536B">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167C2"/>
    <w:multiLevelType w:val="hybridMultilevel"/>
    <w:tmpl w:val="99B2AEAC"/>
    <w:lvl w:ilvl="0" w:tplc="F8765C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C70A3F"/>
    <w:multiLevelType w:val="hybridMultilevel"/>
    <w:tmpl w:val="63AAC8B0"/>
    <w:lvl w:ilvl="0" w:tplc="F7E474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defaultTabStop w:val="720"/>
  <w:characterSpacingControl w:val="doNotCompress"/>
  <w:compat/>
  <w:rsids>
    <w:rsidRoot w:val="001E282D"/>
    <w:rsid w:val="00091D03"/>
    <w:rsid w:val="001E282D"/>
    <w:rsid w:val="002E5FAC"/>
    <w:rsid w:val="004E3B8E"/>
    <w:rsid w:val="0067536B"/>
    <w:rsid w:val="00771A42"/>
    <w:rsid w:val="00993134"/>
    <w:rsid w:val="00D60EA9"/>
    <w:rsid w:val="00EA6911"/>
    <w:rsid w:val="00F345C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6911"/>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Char"/>
    <w:uiPriority w:val="34"/>
    <w:qFormat/>
    <w:rsid w:val="001E282D"/>
    <w:pPr>
      <w:ind w:left="720"/>
      <w:contextualSpacing/>
    </w:pPr>
  </w:style>
  <w:style w:type="table" w:styleId="2-3">
    <w:name w:val="Medium Shading 2 Accent 3"/>
    <w:basedOn w:val="a1"/>
    <w:uiPriority w:val="64"/>
    <w:rsid w:val="001E282D"/>
    <w:pPr>
      <w:spacing w:after="0" w:line="240" w:lineRule="auto"/>
      <w:jc w:val="both"/>
    </w:pPr>
    <w:rPr>
      <w:rFonts w:ascii="Times New Roman" w:hAnsi="Times New Roman" w:cs="Simplified Arabic"/>
      <w:sz w:val="28"/>
      <w:szCs w:val="28"/>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Char">
    <w:name w:val=" سرد الفقرات Char"/>
    <w:basedOn w:val="a0"/>
    <w:link w:val="a3"/>
    <w:uiPriority w:val="34"/>
    <w:rsid w:val="001E282D"/>
  </w:style>
  <w:style w:type="table" w:styleId="3-3">
    <w:name w:val="Medium Grid 3 Accent 3"/>
    <w:basedOn w:val="a1"/>
    <w:uiPriority w:val="69"/>
    <w:rsid w:val="001E282D"/>
    <w:pPr>
      <w:spacing w:after="0" w:line="240" w:lineRule="auto"/>
      <w:jc w:val="both"/>
    </w:pPr>
    <w:rPr>
      <w:rFonts w:ascii="Times New Roman" w:hAnsi="Times New Roman" w:cs="Simplified Arabic"/>
      <w:sz w:val="28"/>
      <w:szCs w:val="28"/>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5">
    <w:name w:val="Medium Grid 3 Accent 5"/>
    <w:basedOn w:val="a1"/>
    <w:uiPriority w:val="69"/>
    <w:rsid w:val="00771A42"/>
    <w:pPr>
      <w:spacing w:after="0" w:line="240" w:lineRule="auto"/>
      <w:jc w:val="both"/>
    </w:pPr>
    <w:rPr>
      <w:rFonts w:ascii="Times New Roman" w:hAnsi="Times New Roman" w:cs="Simplified Arabic"/>
      <w:sz w:val="28"/>
      <w:szCs w:val="28"/>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3</Pages>
  <Words>449</Words>
  <Characters>2563</Characters>
  <Application>Microsoft Office Word</Application>
  <DocSecurity>0</DocSecurity>
  <Lines>21</Lines>
  <Paragraphs>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2015-09-26T17:46:00Z</dcterms:created>
  <dcterms:modified xsi:type="dcterms:W3CDTF">2015-09-26T18:22:00Z</dcterms:modified>
</cp:coreProperties>
</file>